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540A" w14:textId="18ECFDE1" w:rsidR="006E64AF" w:rsidRDefault="009147F6">
      <w:pPr>
        <w:tabs>
          <w:tab w:val="center" w:pos="4680"/>
          <w:tab w:val="right" w:pos="9360"/>
        </w:tabs>
        <w:rPr>
          <w:sz w:val="36"/>
          <w:szCs w:val="36"/>
        </w:rPr>
      </w:pPr>
      <w:r>
        <w:rPr>
          <w:sz w:val="32"/>
          <w:szCs w:val="32"/>
        </w:rPr>
        <w:t xml:space="preserve">FCS 295                      </w:t>
      </w:r>
      <w:r w:rsidR="00D45D3A">
        <w:rPr>
          <w:sz w:val="32"/>
          <w:szCs w:val="32"/>
          <w:u w:val="single"/>
        </w:rPr>
        <w:t>Ethics and Professional Development in Human Services</w:t>
      </w:r>
    </w:p>
    <w:p w14:paraId="032DEB90" w14:textId="77777777" w:rsidR="006E64AF" w:rsidRPr="007B137F" w:rsidRDefault="006E64AF">
      <w:pPr>
        <w:rPr>
          <w:b/>
          <w:sz w:val="16"/>
          <w:szCs w:val="16"/>
        </w:rPr>
      </w:pPr>
    </w:p>
    <w:p w14:paraId="4E9DC77E" w14:textId="77777777" w:rsidR="001C144C" w:rsidRDefault="001C144C" w:rsidP="001C144C">
      <w:pPr>
        <w:widowControl w:val="0"/>
        <w:autoSpaceDE w:val="0"/>
      </w:pPr>
      <w:r>
        <w:rPr>
          <w:rFonts w:eastAsia="SimSun;宋体"/>
          <w:b/>
          <w:lang w:eastAsia="zh-CN"/>
        </w:rPr>
        <w:t>Instructor</w:t>
      </w:r>
      <w:r>
        <w:rPr>
          <w:rFonts w:eastAsia="SimSun;宋体"/>
          <w:lang w:eastAsia="zh-CN"/>
        </w:rPr>
        <w:t>: Sterling Wall</w:t>
      </w:r>
    </w:p>
    <w:p w14:paraId="15FAFB87" w14:textId="77777777" w:rsidR="001C144C" w:rsidRDefault="001C144C" w:rsidP="001C144C">
      <w:pPr>
        <w:widowControl w:val="0"/>
        <w:autoSpaceDE w:val="0"/>
      </w:pPr>
      <w:r>
        <w:rPr>
          <w:rFonts w:eastAsia="SimSun;宋体"/>
          <w:b/>
          <w:lang w:eastAsia="zh-CN"/>
        </w:rPr>
        <w:t>Office</w:t>
      </w:r>
      <w:r>
        <w:rPr>
          <w:rFonts w:eastAsia="SimSun;宋体"/>
          <w:lang w:eastAsia="zh-CN"/>
        </w:rPr>
        <w:t>: 207 CPS</w:t>
      </w:r>
    </w:p>
    <w:p w14:paraId="589019D9" w14:textId="77777777" w:rsidR="001C144C" w:rsidRDefault="001C144C" w:rsidP="001C144C">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2B3C6F54" w14:textId="77777777" w:rsidR="001C144C" w:rsidRDefault="001C144C" w:rsidP="001C144C">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87A6A8" w14:textId="77777777" w:rsidR="001C144C" w:rsidRDefault="001C144C" w:rsidP="001C144C">
      <w:pPr>
        <w:widowControl w:val="0"/>
        <w:autoSpaceDE w:val="0"/>
      </w:pPr>
      <w:r>
        <w:rPr>
          <w:rFonts w:eastAsia="SimSun;宋体"/>
          <w:b/>
          <w:lang w:eastAsia="zh-CN"/>
        </w:rPr>
        <w:t xml:space="preserve">Hours:  </w:t>
      </w:r>
      <w:r>
        <w:t>Mondays 12-1pm, Tues 10-11am, or by 24 Hour Advance Appointment</w:t>
      </w:r>
    </w:p>
    <w:p w14:paraId="17115D44" w14:textId="08A00C10" w:rsidR="001C144C" w:rsidRDefault="001C144C" w:rsidP="001C144C">
      <w:pPr>
        <w:widowControl w:val="0"/>
        <w:autoSpaceDE w:val="0"/>
        <w:rPr>
          <w:rFonts w:eastAsia="SimSun;宋体"/>
          <w:lang w:eastAsia="zh-CN"/>
        </w:rPr>
      </w:pPr>
    </w:p>
    <w:p w14:paraId="7EFB6DB8" w14:textId="2C7F19C7" w:rsidR="001C144C" w:rsidRDefault="001C144C" w:rsidP="001C144C">
      <w:pPr>
        <w:widowControl w:val="0"/>
        <w:autoSpaceDE w:val="0"/>
        <w:rPr>
          <w:rFonts w:eastAsia="SimSun;宋体"/>
          <w:b/>
          <w:bCs/>
          <w:lang w:eastAsia="zh-CN"/>
        </w:rPr>
      </w:pPr>
      <w:r>
        <w:rPr>
          <w:rFonts w:eastAsia="SimSun;宋体"/>
          <w:b/>
          <w:bCs/>
          <w:lang w:eastAsia="zh-CN"/>
        </w:rPr>
        <w:t>RESOURCES:</w:t>
      </w:r>
    </w:p>
    <w:p w14:paraId="215FAB26" w14:textId="77777777" w:rsidR="001C144C" w:rsidRDefault="001C144C" w:rsidP="001C144C">
      <w:r>
        <w:t>Tools for Ethical Thinking and Practice in Family Life Education, 4th Edition, NCFR (bookstore, or use the one from FCS 190 with Dr. Turgeson)</w:t>
      </w:r>
    </w:p>
    <w:p w14:paraId="6E35A3E6" w14:textId="77777777" w:rsidR="001C144C" w:rsidRDefault="001C144C" w:rsidP="001C144C">
      <w:r>
        <w:t xml:space="preserve">ACLP Code of Ethics for Child Life Professionals, www.childlife.org </w:t>
      </w:r>
    </w:p>
    <w:p w14:paraId="1ADD9941" w14:textId="77777777" w:rsidR="001C144C" w:rsidRDefault="001C144C" w:rsidP="001C144C">
      <w:r>
        <w:t>Online and worksheets as assigned.</w:t>
      </w:r>
    </w:p>
    <w:p w14:paraId="7C614B31" w14:textId="437A8464" w:rsidR="001C144C" w:rsidRDefault="001C144C" w:rsidP="001C144C">
      <w:r>
        <w:t>Supplemental: Making Ethical Decisions in Child Life Practice, Child Life Council, 2000 Instructor has this.</w:t>
      </w:r>
    </w:p>
    <w:p w14:paraId="3B8E962E" w14:textId="77777777" w:rsidR="001C144C" w:rsidRDefault="001C144C" w:rsidP="001C144C">
      <w:r>
        <w:t>Other resources as suggested</w:t>
      </w:r>
    </w:p>
    <w:p w14:paraId="230CC21C" w14:textId="77777777" w:rsidR="001C144C" w:rsidRPr="001C144C" w:rsidRDefault="001C144C" w:rsidP="001C144C">
      <w:pPr>
        <w:widowControl w:val="0"/>
        <w:autoSpaceDE w:val="0"/>
        <w:rPr>
          <w:rFonts w:eastAsia="SimSun;宋体"/>
          <w:b/>
          <w:bCs/>
          <w:lang w:eastAsia="zh-CN"/>
        </w:rPr>
      </w:pPr>
    </w:p>
    <w:p w14:paraId="0354C949" w14:textId="22F1231D" w:rsidR="001C144C" w:rsidRDefault="001C144C" w:rsidP="001C144C">
      <w:r>
        <w:rPr>
          <w:b/>
        </w:rPr>
        <w:t>COURSE DESCRIPTION</w:t>
      </w:r>
      <w:r w:rsidR="007B137F">
        <w:rPr>
          <w:b/>
        </w:rPr>
        <w:t xml:space="preserve"> </w:t>
      </w:r>
      <w:r w:rsidRPr="00D45D3A">
        <w:t>Ethical practice and professional development in human services through application and reflection that informs professional growth. Supervised professional development experiences through involvement with relevant professional organizations to students’ field of study, such as conference participation and presentation, service as an officer, board member, or other professionally recognized capacity.</w:t>
      </w:r>
      <w:r>
        <w:t xml:space="preserve"> 3 credits</w:t>
      </w:r>
    </w:p>
    <w:p w14:paraId="66BAB56E" w14:textId="77777777" w:rsidR="001C144C" w:rsidRDefault="001C144C" w:rsidP="001C144C"/>
    <w:p w14:paraId="601140F1" w14:textId="24DA9181" w:rsidR="001C144C" w:rsidRDefault="001C144C" w:rsidP="001C144C">
      <w:r>
        <w:rPr>
          <w:b/>
        </w:rPr>
        <w:t xml:space="preserve">COURSE OUTCOMES </w:t>
      </w:r>
      <w:r w:rsidR="007B137F">
        <w:rPr>
          <w:bCs/>
        </w:rPr>
        <w:t>T</w:t>
      </w:r>
      <w:r>
        <w:t>hrough active participation in class and completion of assignments students will:</w:t>
      </w:r>
    </w:p>
    <w:p w14:paraId="10F53A8A" w14:textId="77777777" w:rsidR="001C144C" w:rsidRDefault="001C144C" w:rsidP="001C144C">
      <w:r>
        <w:t>-Develop an understanding of ethical principles guiding the practice of family life education</w:t>
      </w:r>
    </w:p>
    <w:p w14:paraId="2AD38392" w14:textId="77777777" w:rsidR="001C144C" w:rsidRDefault="001C144C" w:rsidP="001C144C">
      <w:r>
        <w:t>-Apply ethical principles to realistic professional situations</w:t>
      </w:r>
    </w:p>
    <w:p w14:paraId="0F6B3DCD" w14:textId="77777777" w:rsidR="001C144C" w:rsidRDefault="001C144C" w:rsidP="001C144C">
      <w:r>
        <w:t>-Identify professional organizations informing practice in their field of study</w:t>
      </w:r>
    </w:p>
    <w:p w14:paraId="202E9912" w14:textId="77777777" w:rsidR="001C144C" w:rsidRDefault="001C144C" w:rsidP="001C144C">
      <w:r>
        <w:t>-Create a plan for their professional development through involvement in relevant professional organizations</w:t>
      </w:r>
    </w:p>
    <w:p w14:paraId="36B318D6" w14:textId="77777777" w:rsidR="001C144C" w:rsidRDefault="001C144C" w:rsidP="001C144C">
      <w:r>
        <w:t>-Reflect on their professional activities, using these reflections to inform future professional planning</w:t>
      </w:r>
    </w:p>
    <w:p w14:paraId="0FCCA6A8" w14:textId="77777777" w:rsidR="001C144C" w:rsidRDefault="001C144C" w:rsidP="001C144C"/>
    <w:p w14:paraId="39223780" w14:textId="77777777" w:rsidR="001C144C" w:rsidRDefault="001C144C" w:rsidP="001C144C">
      <w:pPr>
        <w:rPr>
          <w:b/>
        </w:rPr>
      </w:pPr>
      <w:r>
        <w:rPr>
          <w:b/>
        </w:rPr>
        <w:t>COURSE EXPECTATIONS</w:t>
      </w:r>
    </w:p>
    <w:p w14:paraId="70B7F360" w14:textId="77777777" w:rsidR="001C144C" w:rsidRDefault="001C144C" w:rsidP="001C144C">
      <w:r>
        <w:t xml:space="preserve">-Reading of assigned materials by scheduled due dates. </w:t>
      </w:r>
    </w:p>
    <w:p w14:paraId="5C00ADD3" w14:textId="77777777" w:rsidR="001C144C" w:rsidRDefault="001C144C" w:rsidP="001C144C">
      <w:r>
        <w:t>-Attend class and participate in class discussion and activities.</w:t>
      </w:r>
    </w:p>
    <w:p w14:paraId="21194C8C" w14:textId="77777777" w:rsidR="001C144C" w:rsidRDefault="001C144C" w:rsidP="001C144C">
      <w:r>
        <w:t>-Completion of all course work on time.</w:t>
      </w:r>
    </w:p>
    <w:p w14:paraId="48B0CE6A" w14:textId="77777777" w:rsidR="001C144C" w:rsidRDefault="001C144C" w:rsidP="001C144C">
      <w:pPr>
        <w:widowControl w:val="0"/>
        <w:autoSpaceDE w:val="0"/>
        <w:rPr>
          <w:rFonts w:eastAsia="SimSun;宋体"/>
          <w:lang w:eastAsia="zh-CN"/>
        </w:rPr>
      </w:pPr>
    </w:p>
    <w:p w14:paraId="3A005E15" w14:textId="77777777" w:rsidR="007B137F" w:rsidRPr="007B137F" w:rsidRDefault="007B137F" w:rsidP="007B137F">
      <w:pPr>
        <w:suppressAutoHyphens w:val="0"/>
        <w:rPr>
          <w:rFonts w:eastAsia="SimSun"/>
          <w:bCs/>
          <w:lang w:eastAsia="zh-CN"/>
        </w:rPr>
      </w:pPr>
      <w:bookmarkStart w:id="0" w:name="_Hlk62447145"/>
      <w:r w:rsidRPr="007B137F">
        <w:rPr>
          <w:rFonts w:eastAsia="SimSun"/>
          <w:b/>
          <w:bCs/>
          <w:lang w:eastAsia="zh-CN"/>
        </w:rPr>
        <w:t>EMAIL</w:t>
      </w:r>
      <w:r w:rsidRPr="007B137F">
        <w:rPr>
          <w:rFonts w:eastAsia="SimSun"/>
          <w:bCs/>
          <w:lang w:eastAsia="zh-CN"/>
        </w:rPr>
        <w:t xml:space="preserve"> is an official form of communication for this course. Students are expected to check their “UWSP” email once every 24 hours, M-F of the term, read all emails from instructor carefully, and respond if needed.</w:t>
      </w:r>
    </w:p>
    <w:p w14:paraId="3B2610F1" w14:textId="77777777" w:rsidR="007B137F" w:rsidRPr="007B137F" w:rsidRDefault="007B137F" w:rsidP="007B137F">
      <w:pPr>
        <w:suppressAutoHyphens w:val="0"/>
        <w:rPr>
          <w:rFonts w:eastAsia="SimSun"/>
          <w:bCs/>
          <w:lang w:eastAsia="zh-CN"/>
        </w:rPr>
      </w:pPr>
    </w:p>
    <w:p w14:paraId="3E64B8B4" w14:textId="77777777" w:rsidR="007B137F" w:rsidRPr="007B137F" w:rsidRDefault="007B137F" w:rsidP="007B137F">
      <w:pPr>
        <w:suppressAutoHyphens w:val="0"/>
        <w:rPr>
          <w:rFonts w:eastAsia="SimSun"/>
          <w:bCs/>
          <w:lang w:eastAsia="zh-CN"/>
        </w:rPr>
      </w:pPr>
      <w:r w:rsidRPr="007B137F">
        <w:rPr>
          <w:rFonts w:eastAsia="SimSun"/>
          <w:b/>
          <w:lang w:eastAsia="zh-CN"/>
        </w:rPr>
        <w:t xml:space="preserve">ZOOM </w:t>
      </w:r>
      <w:r w:rsidRPr="007B137F">
        <w:rPr>
          <w:rFonts w:eastAsia="SimSun"/>
          <w:bCs/>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7B137F">
        <w:rPr>
          <w:rFonts w:eastAsia="SimSun"/>
          <w:bCs/>
          <w:lang w:eastAsia="zh-CN"/>
        </w:rPr>
        <w:t>see..</w:t>
      </w:r>
      <w:proofErr w:type="gramEnd"/>
    </w:p>
    <w:p w14:paraId="390EB259" w14:textId="77777777" w:rsidR="007B137F" w:rsidRPr="007B137F" w:rsidRDefault="007B137F" w:rsidP="007B137F">
      <w:pPr>
        <w:suppressAutoHyphens w:val="0"/>
        <w:rPr>
          <w:rFonts w:eastAsia="SimSun"/>
          <w:b/>
          <w:lang w:eastAsia="zh-CN"/>
        </w:rPr>
      </w:pPr>
    </w:p>
    <w:p w14:paraId="03DCDBD3" w14:textId="77777777" w:rsidR="007B137F" w:rsidRPr="007B137F" w:rsidRDefault="007B137F" w:rsidP="007B137F">
      <w:pPr>
        <w:suppressAutoHyphens w:val="0"/>
        <w:rPr>
          <w:rFonts w:eastAsia="SimSun"/>
          <w:bCs/>
          <w:lang w:eastAsia="zh-CN"/>
        </w:rPr>
      </w:pPr>
      <w:r w:rsidRPr="007B137F">
        <w:rPr>
          <w:rFonts w:eastAsia="SimSun"/>
          <w:b/>
          <w:lang w:eastAsia="zh-CN"/>
        </w:rPr>
        <w:t>VIDEO PERMISSION</w:t>
      </w:r>
      <w:r w:rsidRPr="007B137F">
        <w:rPr>
          <w:rFonts w:eastAsia="SimSun"/>
          <w:bCs/>
          <w:lang w:eastAsia="zh-CN"/>
        </w:rPr>
        <w:t xml:space="preserve"> Participation in this course grants permission of audio and video recordings that include students voice and image to be distributed to other class members and members of future classes by professor.</w:t>
      </w:r>
    </w:p>
    <w:p w14:paraId="4AE9D8D0" w14:textId="77777777" w:rsidR="007B137F" w:rsidRPr="007B137F" w:rsidRDefault="007B137F" w:rsidP="007B137F">
      <w:pPr>
        <w:suppressAutoHyphens w:val="0"/>
        <w:rPr>
          <w:rFonts w:eastAsia="SimSun"/>
          <w:bCs/>
          <w:lang w:eastAsia="zh-CN"/>
        </w:rPr>
      </w:pPr>
    </w:p>
    <w:p w14:paraId="6135BCD6" w14:textId="6B2CBE38" w:rsidR="007B137F" w:rsidRPr="007B137F" w:rsidRDefault="007B137F" w:rsidP="00EC0940">
      <w:pPr>
        <w:suppressAutoHyphens w:val="0"/>
        <w:rPr>
          <w:rFonts w:eastAsia="SimSun"/>
          <w:bCs/>
          <w:lang w:eastAsia="zh-CN"/>
        </w:rPr>
      </w:pPr>
      <w:bookmarkStart w:id="1" w:name="_Hlk81474101"/>
      <w:bookmarkStart w:id="2" w:name="_Hlk81474228"/>
      <w:bookmarkEnd w:id="0"/>
      <w:r w:rsidRPr="007B137F">
        <w:rPr>
          <w:rFonts w:eastAsia="SimSun"/>
          <w:b/>
          <w:bCs/>
          <w:lang w:eastAsia="zh-CN"/>
        </w:rPr>
        <w:t>COVID</w:t>
      </w:r>
      <w:r w:rsidRPr="007B137F">
        <w:rPr>
          <w:rFonts w:eastAsia="SimSun"/>
          <w:lang w:eastAsia="zh-CN"/>
        </w:rPr>
        <w:t xml:space="preserve"> </w:t>
      </w:r>
      <w:bookmarkStart w:id="3" w:name="_Hlk62447310"/>
      <w:r w:rsidR="00EC0940">
        <w:rPr>
          <w:rFonts w:eastAsia="SimSun"/>
          <w:bCs/>
          <w:lang w:eastAsia="zh-CN"/>
        </w:rPr>
        <w:t>Class members agree to follow UWSP guidelines.</w:t>
      </w:r>
    </w:p>
    <w:bookmarkEnd w:id="1"/>
    <w:bookmarkEnd w:id="3"/>
    <w:p w14:paraId="659A406C" w14:textId="77777777" w:rsidR="007B137F" w:rsidRPr="007B137F" w:rsidRDefault="007B137F" w:rsidP="007B137F">
      <w:pPr>
        <w:suppressAutoHyphens w:val="0"/>
        <w:rPr>
          <w:rFonts w:eastAsia="SimSun"/>
          <w:b/>
          <w:lang w:eastAsia="zh-CN"/>
        </w:rPr>
      </w:pPr>
    </w:p>
    <w:p w14:paraId="69A6518A" w14:textId="77777777" w:rsidR="007B137F" w:rsidRPr="007B137F" w:rsidRDefault="007B137F" w:rsidP="007B137F">
      <w:pPr>
        <w:suppressAutoHyphens w:val="0"/>
        <w:rPr>
          <w:rFonts w:eastAsia="SimSun"/>
          <w:lang w:eastAsia="zh-CN"/>
        </w:rPr>
      </w:pPr>
      <w:bookmarkStart w:id="4" w:name="_Hlk93912733"/>
      <w:r w:rsidRPr="007B137F">
        <w:rPr>
          <w:rFonts w:eastAsia="SimSun"/>
          <w:b/>
          <w:lang w:eastAsia="zh-CN"/>
        </w:rPr>
        <w:t>STUDENTS WITH SPECIAL NEEDS</w:t>
      </w:r>
      <w:r w:rsidRPr="007B137F">
        <w:rPr>
          <w:rFonts w:eastAsia="SimSun"/>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2C9300F6" w14:textId="77777777" w:rsidR="007B137F" w:rsidRPr="007B137F" w:rsidRDefault="007B137F" w:rsidP="007B137F">
      <w:pPr>
        <w:suppressAutoHyphens w:val="0"/>
        <w:rPr>
          <w:rFonts w:eastAsia="SimSun"/>
          <w:lang w:eastAsia="zh-CN"/>
        </w:rPr>
      </w:pPr>
    </w:p>
    <w:p w14:paraId="1E98B170"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ACCOMODATIONS AND SUPPORTS FOR ALL STUDENTS: </w:t>
      </w:r>
      <w:r w:rsidRPr="007B137F">
        <w:rPr>
          <w:rFonts w:eastAsia="SimSun"/>
          <w:lang w:eastAsia="zh-CN"/>
        </w:rPr>
        <w:t xml:space="preserve">Typically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sickness and special </w:t>
      </w:r>
      <w:r w:rsidRPr="007B137F">
        <w:rPr>
          <w:rFonts w:eastAsia="SimSun"/>
          <w:lang w:eastAsia="zh-CN"/>
        </w:rPr>
        <w:lastRenderedPageBreak/>
        <w:t>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62DBE7E2" w14:textId="77777777" w:rsidR="007B137F" w:rsidRPr="007B137F" w:rsidRDefault="007B137F" w:rsidP="007B137F">
      <w:pPr>
        <w:suppressAutoHyphens w:val="0"/>
        <w:rPr>
          <w:rFonts w:eastAsia="SimSun"/>
          <w:lang w:eastAsia="zh-CN"/>
        </w:rPr>
      </w:pPr>
    </w:p>
    <w:p w14:paraId="295BACE8" w14:textId="77777777" w:rsidR="007B137F" w:rsidRPr="007B137F" w:rsidRDefault="007B137F" w:rsidP="007B137F">
      <w:pPr>
        <w:suppressAutoHyphens w:val="0"/>
        <w:rPr>
          <w:rFonts w:eastAsia="SimSun"/>
          <w:lang w:eastAsia="zh-CN"/>
        </w:rPr>
      </w:pPr>
      <w:r w:rsidRPr="007B137F">
        <w:rPr>
          <w:rFonts w:eastAsia="SimSun"/>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3D051806" w14:textId="77777777" w:rsidR="007B137F" w:rsidRPr="007B137F" w:rsidRDefault="007B137F" w:rsidP="007B137F">
      <w:pPr>
        <w:suppressAutoHyphens w:val="0"/>
        <w:rPr>
          <w:rFonts w:eastAsia="SimSun"/>
          <w:lang w:eastAsia="zh-CN"/>
        </w:rPr>
      </w:pPr>
    </w:p>
    <w:p w14:paraId="07776C8F"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ACADEMIC COACHING </w:t>
      </w:r>
      <w:r w:rsidRPr="007B137F">
        <w:rPr>
          <w:rFonts w:eastAsia="SimSun"/>
          <w:lang w:eastAsia="zh-CN"/>
        </w:rPr>
        <w:t>If you feel you need help with any of the following skills</w:t>
      </w:r>
      <w:r w:rsidRPr="007B137F">
        <w:rPr>
          <w:rFonts w:eastAsia="SimSun"/>
          <w:b/>
          <w:bCs/>
          <w:lang w:eastAsia="zh-CN"/>
        </w:rPr>
        <w:t>: time management strategies, note-taking, study skills, communication on campus, or preparing for mid-terms</w:t>
      </w:r>
      <w:r w:rsidRPr="007B137F">
        <w:rPr>
          <w:rFonts w:eastAsia="SimSun"/>
          <w:lang w:eastAsia="zh-CN"/>
        </w:rPr>
        <w:t>, please consider scheduling an appointment with an Academic Coach on campus or virtually. They are here to help you be successful in your online courses when you feel you need extra support. Email Kari Van Den Elzen (</w:t>
      </w:r>
      <w:hyperlink r:id="rId8" w:history="1">
        <w:r w:rsidRPr="007B137F">
          <w:rPr>
            <w:rFonts w:eastAsia="SimSun"/>
            <w:color w:val="0000FF"/>
            <w:u w:val="single"/>
            <w:lang w:eastAsia="zh-CN"/>
          </w:rPr>
          <w:t>kvandene@uwsp.edu</w:t>
        </w:r>
      </w:hyperlink>
      <w:r w:rsidRPr="007B137F">
        <w:rPr>
          <w:rFonts w:eastAsia="SimSun"/>
          <w:lang w:eastAsia="zh-CN"/>
        </w:rPr>
        <w:t>) to schedule an appointment or use the Navigate student app by selecting Tutoring Learning Center. You can meet as many times as you need. Coaches are also available to review campus technology platforms with you. (</w:t>
      </w:r>
      <w:r w:rsidRPr="007B137F">
        <w:rPr>
          <w:rFonts w:eastAsia="SimSun"/>
          <w:b/>
          <w:bCs/>
          <w:lang w:eastAsia="zh-CN"/>
        </w:rPr>
        <w:t xml:space="preserve">Canvas, </w:t>
      </w:r>
      <w:proofErr w:type="spellStart"/>
      <w:r w:rsidRPr="007B137F">
        <w:rPr>
          <w:rFonts w:eastAsia="SimSun"/>
          <w:b/>
          <w:bCs/>
          <w:lang w:eastAsia="zh-CN"/>
        </w:rPr>
        <w:t>AccesSPoint</w:t>
      </w:r>
      <w:proofErr w:type="spellEnd"/>
      <w:r w:rsidRPr="007B137F">
        <w:rPr>
          <w:rFonts w:eastAsia="SimSun"/>
          <w:b/>
          <w:bCs/>
          <w:lang w:eastAsia="zh-CN"/>
        </w:rPr>
        <w:t>, Office 365, Navigate, etc.</w:t>
      </w:r>
      <w:r w:rsidRPr="007B137F">
        <w:rPr>
          <w:rFonts w:eastAsia="SimSun"/>
          <w:lang w:eastAsia="zh-CN"/>
        </w:rPr>
        <w:t>)</w:t>
      </w:r>
    </w:p>
    <w:p w14:paraId="0B8C5D47" w14:textId="77777777" w:rsidR="007B137F" w:rsidRPr="007B137F" w:rsidRDefault="007B137F" w:rsidP="007B137F">
      <w:pPr>
        <w:suppressAutoHyphens w:val="0"/>
        <w:rPr>
          <w:rFonts w:eastAsia="SimSun"/>
          <w:lang w:eastAsia="zh-CN"/>
        </w:rPr>
      </w:pPr>
    </w:p>
    <w:p w14:paraId="22E33088"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NAVIGATE STUDENT APP </w:t>
      </w:r>
      <w:r w:rsidRPr="007B137F">
        <w:rPr>
          <w:rFonts w:eastAsia="SimSun"/>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4"/>
    <w:p w14:paraId="00C98CAE" w14:textId="77777777" w:rsidR="007B137F" w:rsidRPr="007B137F" w:rsidRDefault="007B137F" w:rsidP="007B137F">
      <w:pPr>
        <w:suppressAutoHyphens w:val="0"/>
        <w:rPr>
          <w:rFonts w:eastAsia="SimSun"/>
          <w:lang w:eastAsia="zh-CN"/>
        </w:rPr>
      </w:pPr>
      <w:r w:rsidRPr="007B137F">
        <w:rPr>
          <w:rFonts w:eastAsia="SimSun"/>
          <w:lang w:eastAsia="zh-CN"/>
        </w:rPr>
        <w:t xml:space="preserve"> </w:t>
      </w:r>
    </w:p>
    <w:p w14:paraId="4F269653" w14:textId="77777777" w:rsidR="007B137F" w:rsidRPr="007B137F" w:rsidRDefault="007B137F" w:rsidP="007B137F">
      <w:pPr>
        <w:suppressAutoHyphens w:val="0"/>
        <w:rPr>
          <w:rFonts w:eastAsia="SimSun"/>
          <w:lang w:eastAsia="zh-CN"/>
        </w:rPr>
      </w:pPr>
      <w:r w:rsidRPr="007B137F">
        <w:rPr>
          <w:rFonts w:eastAsia="SimSun"/>
          <w:lang w:eastAsia="zh-CN"/>
        </w:rPr>
        <w:t>Additionally, the Navigate student app can help you with the following at UWSP:</w:t>
      </w:r>
    </w:p>
    <w:p w14:paraId="1661C0F4"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Schedule appointments</w:t>
      </w:r>
    </w:p>
    <w:p w14:paraId="3F340491"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Remove Holds from your account</w:t>
      </w:r>
    </w:p>
    <w:p w14:paraId="49A003CB"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Find important resources</w:t>
      </w:r>
    </w:p>
    <w:p w14:paraId="1ABE69C6"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Learn of key dates and important to-dos on campus</w:t>
      </w:r>
    </w:p>
    <w:p w14:paraId="15ECA168"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View your class schedule with walking instructions to each building</w:t>
      </w:r>
    </w:p>
    <w:p w14:paraId="31F8C968" w14:textId="77777777" w:rsidR="007B137F" w:rsidRPr="007B137F" w:rsidRDefault="007B137F" w:rsidP="007B137F">
      <w:pPr>
        <w:suppressAutoHyphens w:val="0"/>
        <w:rPr>
          <w:rFonts w:eastAsia="SimSun"/>
          <w:lang w:eastAsia="zh-CN"/>
        </w:rPr>
      </w:pPr>
    </w:p>
    <w:p w14:paraId="30535E38" w14:textId="77777777" w:rsidR="007B137F" w:rsidRPr="007B137F" w:rsidRDefault="007B137F" w:rsidP="007B137F">
      <w:pPr>
        <w:suppressAutoHyphens w:val="0"/>
        <w:rPr>
          <w:rFonts w:eastAsia="SimSun"/>
          <w:lang w:eastAsia="zh-CN"/>
        </w:rPr>
      </w:pPr>
      <w:r w:rsidRPr="007B137F">
        <w:rPr>
          <w:rFonts w:eastAsia="SimSun"/>
          <w:lang w:eastAsia="zh-CN"/>
        </w:rPr>
        <w:t>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https://uwsp.navigate.eab.com/app</w:t>
      </w:r>
    </w:p>
    <w:p w14:paraId="0952501B" w14:textId="77777777" w:rsidR="007B137F" w:rsidRPr="007B137F" w:rsidRDefault="007B137F" w:rsidP="007B137F">
      <w:pPr>
        <w:suppressAutoHyphens w:val="0"/>
        <w:rPr>
          <w:rFonts w:eastAsia="SimSun"/>
          <w:b/>
          <w:lang w:eastAsia="zh-CN"/>
        </w:rPr>
      </w:pPr>
    </w:p>
    <w:p w14:paraId="35D7D368" w14:textId="77777777" w:rsidR="007B137F" w:rsidRPr="007B137F" w:rsidRDefault="007B137F" w:rsidP="007B137F">
      <w:pPr>
        <w:suppressAutoHyphens w:val="0"/>
        <w:rPr>
          <w:rFonts w:eastAsia="SimSun"/>
          <w:lang w:eastAsia="zh-CN"/>
        </w:rPr>
      </w:pPr>
      <w:r w:rsidRPr="007B137F">
        <w:rPr>
          <w:rFonts w:eastAsia="SimSun"/>
          <w:b/>
          <w:lang w:eastAsia="zh-CN"/>
        </w:rPr>
        <w:t>HONESTY CODE</w:t>
      </w:r>
      <w:r w:rsidRPr="007B137F">
        <w:rPr>
          <w:rFonts w:eastAsia="SimSun"/>
          <w:lang w:eastAsia="zh-CN"/>
        </w:rPr>
        <w:t xml:space="preserve"> Academic honesty will be regulated according to the University of Wisconsin - Stevens Point Communal Bill of Rights and Responsibilities (Chapter UWSP 14). All violations will be reported, no exceptions.</w:t>
      </w:r>
    </w:p>
    <w:p w14:paraId="33D60E14" w14:textId="77777777" w:rsidR="007B137F" w:rsidRPr="007B137F" w:rsidRDefault="007B137F" w:rsidP="007B137F">
      <w:pPr>
        <w:suppressAutoHyphens w:val="0"/>
        <w:rPr>
          <w:rFonts w:eastAsia="SimSun"/>
          <w:lang w:eastAsia="zh-CN"/>
        </w:rPr>
      </w:pPr>
    </w:p>
    <w:p w14:paraId="35E6F22D" w14:textId="77777777" w:rsidR="007B137F" w:rsidRPr="007B137F" w:rsidRDefault="007B137F" w:rsidP="007B137F">
      <w:pPr>
        <w:suppressAutoHyphens w:val="0"/>
        <w:rPr>
          <w:rFonts w:eastAsia="SimSun"/>
          <w:bCs/>
          <w:lang w:eastAsia="zh-CN"/>
        </w:rPr>
      </w:pPr>
      <w:r w:rsidRPr="007B137F">
        <w:rPr>
          <w:rFonts w:eastAsia="SimSun"/>
          <w:b/>
          <w:lang w:eastAsia="zh-CN"/>
        </w:rPr>
        <w:t xml:space="preserve">PROPRIETARY MATERIAL </w:t>
      </w:r>
      <w:r w:rsidRPr="007B137F">
        <w:rPr>
          <w:rFonts w:eastAsia="SimSun"/>
          <w:bCs/>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77E58B2D" w14:textId="77777777" w:rsidR="007B137F" w:rsidRPr="007B137F" w:rsidRDefault="007B137F" w:rsidP="007B137F">
      <w:pPr>
        <w:suppressAutoHyphens w:val="0"/>
        <w:rPr>
          <w:rFonts w:eastAsia="SimSun"/>
          <w:b/>
          <w:lang w:eastAsia="zh-CN"/>
        </w:rPr>
      </w:pPr>
    </w:p>
    <w:p w14:paraId="3C192D97" w14:textId="77777777" w:rsidR="007B137F" w:rsidRPr="007B137F" w:rsidRDefault="007B137F" w:rsidP="007B137F">
      <w:pPr>
        <w:suppressAutoHyphens w:val="0"/>
        <w:rPr>
          <w:rFonts w:eastAsia="SimSun"/>
          <w:lang w:eastAsia="zh-CN"/>
        </w:rPr>
      </w:pPr>
      <w:bookmarkStart w:id="5" w:name="_Hlk62447206"/>
      <w:r w:rsidRPr="007B137F">
        <w:rPr>
          <w:rFonts w:eastAsia="SimSun"/>
          <w:b/>
          <w:lang w:eastAsia="zh-CN"/>
        </w:rPr>
        <w:t>ATTENDANCE</w:t>
      </w:r>
      <w:r w:rsidRPr="007B137F">
        <w:rPr>
          <w:rFonts w:eastAsia="SimSun"/>
          <w:lang w:eastAsia="zh-CN"/>
        </w:rPr>
        <w:t xml:space="preserve"> The University expects that students will attend </w:t>
      </w:r>
      <w:proofErr w:type="gramStart"/>
      <w:r w:rsidRPr="007B137F">
        <w:rPr>
          <w:rFonts w:eastAsia="SimSun"/>
          <w:lang w:eastAsia="zh-CN"/>
        </w:rPr>
        <w:t>all of</w:t>
      </w:r>
      <w:proofErr w:type="gramEnd"/>
      <w:r w:rsidRPr="007B137F">
        <w:rPr>
          <w:rFonts w:eastAsia="SimSun"/>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Students regularly missing class for work or conflicting classes need to clear with instructor up front. </w:t>
      </w:r>
      <w:proofErr w:type="gramStart"/>
      <w:r w:rsidRPr="007B137F">
        <w:rPr>
          <w:rFonts w:eastAsia="SimSun"/>
          <w:lang w:eastAsia="zh-CN"/>
        </w:rPr>
        <w:t>ANY and ALL</w:t>
      </w:r>
      <w:proofErr w:type="gramEnd"/>
      <w:r w:rsidRPr="007B137F">
        <w:rPr>
          <w:rFonts w:eastAsia="SimSun"/>
          <w:lang w:eastAsia="zh-CN"/>
        </w:rPr>
        <w:t xml:space="preserve"> students physically attending class agree to abide by UWSP mask and other Covid19 policies.</w:t>
      </w:r>
    </w:p>
    <w:bookmarkEnd w:id="5"/>
    <w:p w14:paraId="2CF6D798" w14:textId="77777777" w:rsidR="007B137F" w:rsidRPr="007B137F" w:rsidRDefault="007B137F" w:rsidP="007B137F">
      <w:pPr>
        <w:suppressAutoHyphens w:val="0"/>
        <w:rPr>
          <w:rFonts w:eastAsia="SimSun"/>
          <w:b/>
          <w:lang w:eastAsia="zh-CN"/>
        </w:rPr>
      </w:pPr>
    </w:p>
    <w:p w14:paraId="14B99E9D" w14:textId="4B27E6A7" w:rsidR="007B137F" w:rsidRPr="007B137F" w:rsidRDefault="007B137F" w:rsidP="007B137F">
      <w:pPr>
        <w:suppressAutoHyphens w:val="0"/>
        <w:rPr>
          <w:rFonts w:eastAsia="SimSun"/>
          <w:lang w:eastAsia="zh-CN"/>
        </w:rPr>
      </w:pPr>
      <w:bookmarkStart w:id="6" w:name="_Hlk62447237"/>
      <w:r w:rsidRPr="007B137F">
        <w:rPr>
          <w:rFonts w:eastAsia="SimSun"/>
          <w:b/>
          <w:lang w:eastAsia="zh-CN"/>
        </w:rPr>
        <w:lastRenderedPageBreak/>
        <w:t>QUIZZES</w:t>
      </w:r>
      <w:r w:rsidRPr="007B137F">
        <w:rPr>
          <w:rFonts w:eastAsia="SimSun"/>
          <w:lang w:eastAsia="zh-CN"/>
        </w:rPr>
        <w:t xml:space="preserve"> may cover material from all information presented for this class including, but not limited to, lectures, readings, videos, etc. So be sure to pay attention to ALL material.</w:t>
      </w:r>
    </w:p>
    <w:p w14:paraId="3006AFF3" w14:textId="77777777" w:rsidR="007B137F" w:rsidRPr="007B137F" w:rsidRDefault="007B137F" w:rsidP="007B137F">
      <w:pPr>
        <w:suppressAutoHyphens w:val="0"/>
        <w:rPr>
          <w:rFonts w:eastAsia="SimSun"/>
          <w:b/>
          <w:lang w:eastAsia="zh-CN"/>
        </w:rPr>
      </w:pPr>
    </w:p>
    <w:p w14:paraId="0B98B8A0" w14:textId="77777777" w:rsidR="007B137F" w:rsidRPr="007B137F" w:rsidRDefault="007B137F" w:rsidP="007B137F">
      <w:pPr>
        <w:suppressAutoHyphens w:val="0"/>
        <w:rPr>
          <w:rFonts w:eastAsia="SimSun"/>
          <w:lang w:eastAsia="zh-CN"/>
        </w:rPr>
      </w:pPr>
      <w:r w:rsidRPr="007B137F">
        <w:rPr>
          <w:rFonts w:eastAsia="SimSun"/>
          <w:b/>
          <w:lang w:eastAsia="zh-CN"/>
        </w:rPr>
        <w:t>MISSED QUIZZES</w:t>
      </w:r>
      <w:r w:rsidRPr="007B137F">
        <w:rPr>
          <w:rFonts w:eastAsia="SimSun"/>
          <w:lang w:eastAsia="zh-CN"/>
        </w:rPr>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7CEF8034" w14:textId="77777777" w:rsidR="007B137F" w:rsidRPr="007B137F" w:rsidRDefault="007B137F" w:rsidP="007B137F">
      <w:pPr>
        <w:suppressAutoHyphens w:val="0"/>
        <w:rPr>
          <w:rFonts w:eastAsia="SimSun"/>
          <w:b/>
          <w:lang w:eastAsia="zh-CN"/>
        </w:rPr>
      </w:pPr>
    </w:p>
    <w:p w14:paraId="0B163FEF" w14:textId="77777777" w:rsidR="007B137F" w:rsidRPr="007B137F" w:rsidRDefault="007B137F" w:rsidP="007B137F">
      <w:pPr>
        <w:suppressAutoHyphens w:val="0"/>
        <w:rPr>
          <w:rFonts w:eastAsia="SimSun"/>
          <w:lang w:eastAsia="zh-CN"/>
        </w:rPr>
      </w:pPr>
      <w:r w:rsidRPr="007B137F">
        <w:rPr>
          <w:rFonts w:eastAsia="SimSun"/>
          <w:b/>
          <w:lang w:eastAsia="zh-CN"/>
        </w:rPr>
        <w:t>TEST/QUIZ ITEM PROTEST</w:t>
      </w:r>
      <w:r w:rsidRPr="007B137F">
        <w:rPr>
          <w:rFonts w:eastAsia="SimSun"/>
          <w:lang w:eastAsia="zh-CN"/>
        </w:rPr>
        <w:t xml:space="preserve"> Any student wishing to protest a test item must do so, in writing, within one week of the time that the test grades are posted. In your protest make direct reference to the answer that you feel is correct (</w:t>
      </w:r>
      <w:proofErr w:type="gramStart"/>
      <w:r w:rsidRPr="007B137F">
        <w:rPr>
          <w:rFonts w:eastAsia="SimSun"/>
          <w:lang w:eastAsia="zh-CN"/>
        </w:rPr>
        <w:t>i.e.</w:t>
      </w:r>
      <w:proofErr w:type="gramEnd"/>
      <w:r w:rsidRPr="007B137F">
        <w:rPr>
          <w:rFonts w:eastAsia="SimSun"/>
          <w:lang w:eastAsia="zh-CN"/>
        </w:rPr>
        <w:t xml:space="preserve"> reference, page#, and quote). A response will be given to you by end of semester.</w:t>
      </w:r>
    </w:p>
    <w:bookmarkEnd w:id="6"/>
    <w:p w14:paraId="6F9F5CCF" w14:textId="77777777" w:rsidR="007B137F" w:rsidRPr="007B137F" w:rsidRDefault="007B137F" w:rsidP="007B137F">
      <w:pPr>
        <w:suppressAutoHyphens w:val="0"/>
        <w:rPr>
          <w:rFonts w:eastAsia="SimSun"/>
          <w:b/>
          <w:lang w:eastAsia="zh-CN"/>
        </w:rPr>
      </w:pPr>
    </w:p>
    <w:bookmarkEnd w:id="2"/>
    <w:p w14:paraId="7FBF4B74" w14:textId="047B0E6B" w:rsidR="007B137F" w:rsidRDefault="007B137F" w:rsidP="007B137F">
      <w:pPr>
        <w:suppressAutoHyphens w:val="0"/>
        <w:rPr>
          <w:rFonts w:eastAsia="SimSun"/>
          <w:lang w:eastAsia="zh-CN"/>
        </w:rPr>
      </w:pPr>
      <w:r w:rsidRPr="007B137F">
        <w:rPr>
          <w:rFonts w:eastAsia="SimSun"/>
          <w:b/>
          <w:lang w:eastAsia="zh-CN"/>
        </w:rPr>
        <w:t xml:space="preserve">ASSIGNMENTS </w:t>
      </w:r>
      <w:r w:rsidRPr="007B137F">
        <w:rPr>
          <w:rFonts w:eastAsia="SimSun"/>
          <w:lang w:eastAsia="zh-CN"/>
        </w:rPr>
        <w:t xml:space="preserve">will be announced </w:t>
      </w:r>
      <w:r>
        <w:rPr>
          <w:rFonts w:eastAsia="SimSun"/>
          <w:lang w:eastAsia="zh-CN"/>
        </w:rPr>
        <w:t>each Tuesday</w:t>
      </w:r>
      <w:r w:rsidRPr="007B137F">
        <w:rPr>
          <w:rFonts w:eastAsia="SimSun"/>
          <w:lang w:eastAsia="zh-CN"/>
        </w:rPr>
        <w:t xml:space="preserve"> and completed in class or at home, depending on the nature of the project. Late assignments will lose 10% for each day late beginning immediately at the time/day due.</w:t>
      </w:r>
    </w:p>
    <w:p w14:paraId="7FE4D33E" w14:textId="0888F075" w:rsidR="00EA4E49" w:rsidRDefault="00EA4E49" w:rsidP="007B137F">
      <w:pPr>
        <w:suppressAutoHyphens w:val="0"/>
        <w:rPr>
          <w:rFonts w:eastAsia="SimSun"/>
          <w:lang w:eastAsia="zh-CN"/>
        </w:rPr>
      </w:pPr>
    </w:p>
    <w:p w14:paraId="4CEF6183" w14:textId="77777777" w:rsidR="00EA4E49" w:rsidRPr="00EA4E49" w:rsidRDefault="00EA4E49" w:rsidP="00EA4E49">
      <w:pPr>
        <w:suppressAutoHyphens w:val="0"/>
        <w:rPr>
          <w:b/>
        </w:rPr>
      </w:pPr>
      <w:r w:rsidRPr="00EA4E49">
        <w:rPr>
          <w:b/>
        </w:rPr>
        <w:t xml:space="preserve">Professional Development. </w:t>
      </w:r>
      <w:r w:rsidRPr="00EA4E49">
        <w:rPr>
          <w:bCs/>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167CC492" w14:textId="77777777" w:rsidR="00EA4E49" w:rsidRPr="00EA4E49" w:rsidRDefault="00EA4E49" w:rsidP="00EA4E49">
      <w:pPr>
        <w:ind w:left="900"/>
        <w:rPr>
          <w:sz w:val="16"/>
          <w:szCs w:val="16"/>
        </w:rPr>
      </w:pPr>
    </w:p>
    <w:p w14:paraId="4B8DD0AE" w14:textId="77777777" w:rsidR="00EA4E49" w:rsidRPr="00CC2F32" w:rsidRDefault="00EA4E49" w:rsidP="00EA4E49">
      <w:pPr>
        <w:ind w:firstLine="540"/>
        <w:rPr>
          <w:sz w:val="20"/>
          <w:szCs w:val="20"/>
        </w:rPr>
      </w:pPr>
      <w:r w:rsidRPr="00CC2F32">
        <w:rPr>
          <w:sz w:val="20"/>
          <w:szCs w:val="20"/>
          <w:u w:val="single"/>
        </w:rPr>
        <w:t>Points</w:t>
      </w:r>
      <w:r w:rsidRPr="00CC2F32">
        <w:rPr>
          <w:sz w:val="20"/>
          <w:szCs w:val="20"/>
        </w:rPr>
        <w:tab/>
      </w:r>
      <w:r w:rsidRPr="00CC2F32">
        <w:rPr>
          <w:sz w:val="20"/>
          <w:szCs w:val="20"/>
          <w:u w:val="single"/>
        </w:rPr>
        <w:t>Action</w:t>
      </w:r>
    </w:p>
    <w:p w14:paraId="1A8B9388" w14:textId="77777777" w:rsidR="00EA4E49" w:rsidRPr="00CC2F32" w:rsidRDefault="00EA4E49" w:rsidP="00EA4E49">
      <w:pPr>
        <w:ind w:firstLine="540"/>
        <w:rPr>
          <w:sz w:val="20"/>
          <w:szCs w:val="20"/>
        </w:rPr>
      </w:pPr>
      <w:r>
        <w:rPr>
          <w:sz w:val="20"/>
          <w:szCs w:val="20"/>
        </w:rPr>
        <w:t>20</w:t>
      </w:r>
      <w:r w:rsidRPr="00CC2F32">
        <w:rPr>
          <w:sz w:val="20"/>
          <w:szCs w:val="20"/>
        </w:rPr>
        <w:tab/>
        <w:t>Current membership in National</w:t>
      </w:r>
      <w:r>
        <w:rPr>
          <w:sz w:val="20"/>
          <w:szCs w:val="20"/>
        </w:rPr>
        <w:t>/State</w:t>
      </w:r>
      <w:r w:rsidRPr="00CC2F32">
        <w:rPr>
          <w:sz w:val="20"/>
          <w:szCs w:val="20"/>
        </w:rPr>
        <w:t xml:space="preserve"> organization (</w:t>
      </w:r>
      <w:proofErr w:type="gramStart"/>
      <w:r w:rsidRPr="00CC2F32">
        <w:rPr>
          <w:sz w:val="20"/>
          <w:szCs w:val="20"/>
        </w:rPr>
        <w:t>e.g.</w:t>
      </w:r>
      <w:proofErr w:type="gramEnd"/>
      <w:r w:rsidRPr="00CC2F32">
        <w:rPr>
          <w:sz w:val="20"/>
          <w:szCs w:val="20"/>
        </w:rPr>
        <w:t xml:space="preserve"> AAFCS/NCFR</w:t>
      </w:r>
      <w:r>
        <w:rPr>
          <w:sz w:val="20"/>
          <w:szCs w:val="20"/>
        </w:rPr>
        <w:t>/ACTE/WICFR/ACLP</w:t>
      </w:r>
      <w:r w:rsidRPr="00CC2F32">
        <w:rPr>
          <w:sz w:val="20"/>
          <w:szCs w:val="20"/>
        </w:rPr>
        <w:t>)</w:t>
      </w:r>
    </w:p>
    <w:p w14:paraId="77A78698" w14:textId="77777777" w:rsidR="00EA4E49" w:rsidRPr="00CC2F32" w:rsidRDefault="00EA4E49" w:rsidP="00EA4E49">
      <w:pPr>
        <w:ind w:firstLine="540"/>
        <w:rPr>
          <w:sz w:val="20"/>
          <w:szCs w:val="20"/>
        </w:rPr>
      </w:pPr>
      <w:r>
        <w:rPr>
          <w:sz w:val="20"/>
          <w:szCs w:val="20"/>
        </w:rPr>
        <w:t>20</w:t>
      </w:r>
      <w:r w:rsidRPr="00CC2F32">
        <w:rPr>
          <w:sz w:val="20"/>
          <w:szCs w:val="20"/>
        </w:rPr>
        <w:tab/>
        <w:t>Participation in a National Conference (</w:t>
      </w:r>
      <w:proofErr w:type="spellStart"/>
      <w:r w:rsidRPr="00CC2F32">
        <w:rPr>
          <w:sz w:val="20"/>
          <w:szCs w:val="20"/>
        </w:rPr>
        <w:t>e.</w:t>
      </w:r>
      <w:proofErr w:type="gramStart"/>
      <w:r w:rsidRPr="00CC2F32">
        <w:rPr>
          <w:sz w:val="20"/>
          <w:szCs w:val="20"/>
        </w:rPr>
        <w:t>g.AAFCS</w:t>
      </w:r>
      <w:proofErr w:type="spellEnd"/>
      <w:proofErr w:type="gramEnd"/>
      <w:r w:rsidRPr="00CC2F32">
        <w:rPr>
          <w:sz w:val="20"/>
          <w:szCs w:val="20"/>
        </w:rPr>
        <w:t>/NCFR</w:t>
      </w:r>
      <w:r>
        <w:rPr>
          <w:sz w:val="20"/>
          <w:szCs w:val="20"/>
        </w:rPr>
        <w:t>/ACLP</w:t>
      </w:r>
      <w:r w:rsidRPr="00CC2F32">
        <w:rPr>
          <w:sz w:val="20"/>
          <w:szCs w:val="20"/>
        </w:rPr>
        <w:t>)</w:t>
      </w:r>
    </w:p>
    <w:p w14:paraId="70E36C47" w14:textId="77777777" w:rsidR="00EA4E49" w:rsidRDefault="00EA4E49" w:rsidP="00EA4E49">
      <w:pPr>
        <w:rPr>
          <w:sz w:val="20"/>
          <w:szCs w:val="20"/>
        </w:rPr>
      </w:pPr>
      <w:r>
        <w:rPr>
          <w:sz w:val="20"/>
          <w:szCs w:val="20"/>
        </w:rPr>
        <w:t xml:space="preserve">           15</w:t>
      </w:r>
      <w:r w:rsidRPr="00CC2F32">
        <w:rPr>
          <w:sz w:val="20"/>
          <w:szCs w:val="20"/>
        </w:rPr>
        <w:tab/>
        <w:t>Participation in a State Conference/Meeting (</w:t>
      </w:r>
      <w:proofErr w:type="gramStart"/>
      <w:r w:rsidRPr="00CC2F32">
        <w:rPr>
          <w:sz w:val="20"/>
          <w:szCs w:val="20"/>
        </w:rPr>
        <w:t>e.g.</w:t>
      </w:r>
      <w:proofErr w:type="gramEnd"/>
      <w:r w:rsidRPr="00CC2F32">
        <w:rPr>
          <w:sz w:val="20"/>
          <w:szCs w:val="20"/>
        </w:rPr>
        <w:t xml:space="preserve"> WAFCS/WICFR)</w:t>
      </w:r>
    </w:p>
    <w:p w14:paraId="5FBDD1C2" w14:textId="77777777" w:rsidR="00EA4E49" w:rsidRPr="00CC2F32" w:rsidRDefault="00EA4E49" w:rsidP="00EA4E49">
      <w:pPr>
        <w:rPr>
          <w:sz w:val="20"/>
          <w:szCs w:val="20"/>
        </w:rPr>
      </w:pPr>
      <w:r>
        <w:rPr>
          <w:sz w:val="20"/>
          <w:szCs w:val="20"/>
        </w:rPr>
        <w:t xml:space="preserve">           15</w:t>
      </w:r>
      <w:r w:rsidRPr="00CC2F32">
        <w:rPr>
          <w:sz w:val="20"/>
          <w:szCs w:val="20"/>
        </w:rPr>
        <w:tab/>
        <w:t>Serve in an officer position (</w:t>
      </w:r>
      <w:proofErr w:type="gramStart"/>
      <w:r w:rsidRPr="00CC2F32">
        <w:rPr>
          <w:sz w:val="20"/>
          <w:szCs w:val="20"/>
        </w:rPr>
        <w:t>e</w:t>
      </w:r>
      <w:r>
        <w:rPr>
          <w:sz w:val="20"/>
          <w:szCs w:val="20"/>
        </w:rPr>
        <w:t>.g.</w:t>
      </w:r>
      <w:proofErr w:type="gramEnd"/>
      <w:r>
        <w:rPr>
          <w:sz w:val="20"/>
          <w:szCs w:val="20"/>
        </w:rPr>
        <w:t xml:space="preserve"> SPAFCS, WAFCS, AAFCS, UCFR, </w:t>
      </w:r>
      <w:r w:rsidRPr="00CC2F32">
        <w:rPr>
          <w:sz w:val="20"/>
          <w:szCs w:val="20"/>
        </w:rPr>
        <w:t>WICFR</w:t>
      </w:r>
      <w:r>
        <w:rPr>
          <w:sz w:val="20"/>
          <w:szCs w:val="20"/>
        </w:rPr>
        <w:t>, CLASP</w:t>
      </w:r>
      <w:r w:rsidRPr="00CC2F32">
        <w:rPr>
          <w:sz w:val="20"/>
          <w:szCs w:val="20"/>
        </w:rPr>
        <w:t>)</w:t>
      </w:r>
    </w:p>
    <w:p w14:paraId="1024E3F5"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Membership in local student chapter (</w:t>
      </w:r>
      <w:proofErr w:type="gramStart"/>
      <w:r w:rsidRPr="00CC2F32">
        <w:rPr>
          <w:sz w:val="20"/>
          <w:szCs w:val="20"/>
        </w:rPr>
        <w:t>e.g.</w:t>
      </w:r>
      <w:proofErr w:type="gramEnd"/>
      <w:r w:rsidRPr="00CC2F32">
        <w:rPr>
          <w:sz w:val="20"/>
          <w:szCs w:val="20"/>
        </w:rPr>
        <w:t xml:space="preserve"> SPAFCS/UCFR</w:t>
      </w:r>
      <w:r>
        <w:rPr>
          <w:sz w:val="20"/>
          <w:szCs w:val="20"/>
        </w:rPr>
        <w:t>/CLASP</w:t>
      </w:r>
      <w:r w:rsidRPr="00CC2F32">
        <w:rPr>
          <w:sz w:val="20"/>
          <w:szCs w:val="20"/>
        </w:rPr>
        <w:t>)</w:t>
      </w:r>
    </w:p>
    <w:p w14:paraId="7249F7BB"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 xml:space="preserve">Participation in professional organization activities </w:t>
      </w:r>
      <w:r>
        <w:rPr>
          <w:sz w:val="20"/>
          <w:szCs w:val="20"/>
        </w:rPr>
        <w:t>or</w:t>
      </w:r>
      <w:r w:rsidRPr="00CC2F32">
        <w:rPr>
          <w:sz w:val="20"/>
          <w:szCs w:val="20"/>
        </w:rPr>
        <w:t xml:space="preserve"> service projects</w:t>
      </w:r>
    </w:p>
    <w:p w14:paraId="1AB1B6F3"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Participation in professional development and training (</w:t>
      </w:r>
      <w:proofErr w:type="gramStart"/>
      <w:r w:rsidRPr="00CC2F32">
        <w:rPr>
          <w:sz w:val="20"/>
          <w:szCs w:val="20"/>
        </w:rPr>
        <w:t>e.g.</w:t>
      </w:r>
      <w:proofErr w:type="gramEnd"/>
      <w:r w:rsidRPr="00CC2F32">
        <w:rPr>
          <w:sz w:val="20"/>
          <w:szCs w:val="20"/>
        </w:rPr>
        <w:t xml:space="preserve"> webinars</w:t>
      </w:r>
      <w:r>
        <w:rPr>
          <w:sz w:val="20"/>
          <w:szCs w:val="20"/>
        </w:rPr>
        <w:t>*</w:t>
      </w:r>
      <w:r w:rsidRPr="00CC2F32">
        <w:rPr>
          <w:sz w:val="20"/>
          <w:szCs w:val="20"/>
        </w:rPr>
        <w:t>, CEU Cert.</w:t>
      </w:r>
      <w:r>
        <w:rPr>
          <w:sz w:val="20"/>
          <w:szCs w:val="20"/>
        </w:rPr>
        <w:t xml:space="preserve"> </w:t>
      </w:r>
      <w:r w:rsidRPr="00136973">
        <w:rPr>
          <w:b/>
          <w:bCs/>
          <w:sz w:val="20"/>
          <w:szCs w:val="20"/>
        </w:rPr>
        <w:t>delivered by your prof. org</w:t>
      </w:r>
      <w:r>
        <w:rPr>
          <w:sz w:val="20"/>
          <w:szCs w:val="20"/>
        </w:rPr>
        <w:t>.</w:t>
      </w:r>
      <w:r w:rsidRPr="00CC2F32">
        <w:rPr>
          <w:sz w:val="20"/>
          <w:szCs w:val="20"/>
        </w:rPr>
        <w:t>)</w:t>
      </w:r>
    </w:p>
    <w:p w14:paraId="14968996" w14:textId="77777777" w:rsidR="00EA4E49" w:rsidRDefault="00EA4E49" w:rsidP="00EA4E49">
      <w:pPr>
        <w:rPr>
          <w:sz w:val="20"/>
          <w:szCs w:val="20"/>
        </w:rPr>
      </w:pPr>
      <w:r>
        <w:rPr>
          <w:sz w:val="20"/>
          <w:szCs w:val="20"/>
        </w:rPr>
        <w:t xml:space="preserve">           5</w:t>
      </w:r>
      <w:r w:rsidRPr="00CC2F32">
        <w:rPr>
          <w:sz w:val="20"/>
          <w:szCs w:val="20"/>
        </w:rPr>
        <w:tab/>
      </w:r>
      <w:r w:rsidRPr="00CC2F32">
        <w:rPr>
          <w:sz w:val="20"/>
          <w:szCs w:val="20"/>
        </w:rPr>
        <w:tab/>
        <w:t>Participation in regular student organization meetings (</w:t>
      </w:r>
      <w:proofErr w:type="gramStart"/>
      <w:r w:rsidRPr="00CC2F32">
        <w:rPr>
          <w:sz w:val="20"/>
          <w:szCs w:val="20"/>
        </w:rPr>
        <w:t>e.g.</w:t>
      </w:r>
      <w:proofErr w:type="gramEnd"/>
      <w:r w:rsidRPr="00CC2F32">
        <w:rPr>
          <w:sz w:val="20"/>
          <w:szCs w:val="20"/>
        </w:rPr>
        <w:t xml:space="preserve"> SPAFCS/UCFR</w:t>
      </w:r>
      <w:r>
        <w:rPr>
          <w:sz w:val="20"/>
          <w:szCs w:val="20"/>
        </w:rPr>
        <w:t>/CLASP</w:t>
      </w:r>
      <w:r w:rsidRPr="00CC2F32">
        <w:rPr>
          <w:sz w:val="20"/>
          <w:szCs w:val="20"/>
        </w:rPr>
        <w:t>)</w:t>
      </w:r>
    </w:p>
    <w:p w14:paraId="39B3A718" w14:textId="77777777" w:rsidR="00EA4E49" w:rsidRDefault="00EA4E49" w:rsidP="00EA4E49">
      <w:pPr>
        <w:rPr>
          <w:sz w:val="20"/>
          <w:szCs w:val="20"/>
        </w:rPr>
      </w:pPr>
      <w:r>
        <w:rPr>
          <w:sz w:val="20"/>
          <w:szCs w:val="20"/>
        </w:rPr>
        <w:t>*Preapprove webinars by instructor, submit thorough notes taken throughout (at least 2 pages per hour) and pix of you participating.</w:t>
      </w:r>
    </w:p>
    <w:p w14:paraId="3C1E2799" w14:textId="77777777" w:rsidR="00EA4E49" w:rsidRDefault="00EA4E49" w:rsidP="00EA4E49">
      <w:pPr>
        <w:rPr>
          <w:sz w:val="20"/>
          <w:szCs w:val="20"/>
        </w:rPr>
      </w:pPr>
    </w:p>
    <w:p w14:paraId="6BE1F74A" w14:textId="77777777" w:rsidR="00EA4E49" w:rsidRDefault="00EA4E49" w:rsidP="00EA4E49">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68BEABD5" w14:textId="77777777" w:rsidR="007B137F" w:rsidRPr="007B137F" w:rsidRDefault="007B137F" w:rsidP="007B137F">
      <w:pPr>
        <w:suppressAutoHyphens w:val="0"/>
        <w:rPr>
          <w:rFonts w:eastAsia="SimSun"/>
          <w:lang w:eastAsia="zh-CN"/>
        </w:rPr>
      </w:pPr>
    </w:p>
    <w:p w14:paraId="75D2EC9B" w14:textId="77777777" w:rsidR="007B137F" w:rsidRPr="007B137F" w:rsidRDefault="007B137F" w:rsidP="007B137F">
      <w:pPr>
        <w:suppressAutoHyphens w:val="0"/>
        <w:rPr>
          <w:rFonts w:eastAsia="SimSun"/>
          <w:lang w:eastAsia="zh-CN"/>
        </w:rPr>
      </w:pPr>
      <w:r w:rsidRPr="007B137F">
        <w:rPr>
          <w:rFonts w:eastAsia="SimSun"/>
          <w:b/>
          <w:lang w:eastAsia="zh-CN"/>
        </w:rPr>
        <w:t>GRADUATE COURSE CREDIT</w:t>
      </w:r>
      <w:r w:rsidRPr="007B137F">
        <w:rPr>
          <w:rFonts w:eastAsia="SimSun"/>
          <w:lang w:eastAsia="zh-CN"/>
        </w:rPr>
        <w:t xml:space="preserve"> Graduate students will be expected to participate in all activities, including the personal project, with the exception that graduate work will be expected to use primary literature sources for their work. See instructor to discuss the scope and focus of your individual graduate level research project.</w:t>
      </w:r>
    </w:p>
    <w:p w14:paraId="37CBFB88" w14:textId="77777777" w:rsidR="007B137F" w:rsidRPr="007B137F" w:rsidRDefault="007B137F" w:rsidP="007B137F">
      <w:pPr>
        <w:suppressAutoHyphens w:val="0"/>
        <w:rPr>
          <w:rFonts w:eastAsia="SimSun"/>
          <w:lang w:eastAsia="zh-CN"/>
        </w:rPr>
      </w:pPr>
    </w:p>
    <w:p w14:paraId="277D68C0" w14:textId="77777777" w:rsidR="007B137F" w:rsidRPr="007B137F" w:rsidRDefault="007B137F" w:rsidP="007B137F">
      <w:pPr>
        <w:suppressAutoHyphens w:val="0"/>
        <w:rPr>
          <w:rFonts w:eastAsia="SimSun"/>
          <w:lang w:eastAsia="zh-CN"/>
        </w:rPr>
      </w:pPr>
      <w:r w:rsidRPr="007B137F">
        <w:rPr>
          <w:rFonts w:eastAsia="SimSun"/>
          <w:b/>
          <w:lang w:eastAsia="zh-CN"/>
        </w:rPr>
        <w:t>GRADING – CONTRACT</w:t>
      </w:r>
      <w:r w:rsidRPr="007B137F">
        <w:rPr>
          <w:rFonts w:eastAsia="SimSun"/>
          <w:lang w:eastAsia="zh-CN"/>
        </w:rPr>
        <w:t xml:space="preserve"> It is the instructor’s responsibility to evaluate and post the grades for student’s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11284726" w14:textId="77777777" w:rsidR="007B137F" w:rsidRPr="007B137F" w:rsidRDefault="007B137F" w:rsidP="007B137F">
      <w:pPr>
        <w:suppressAutoHyphens w:val="0"/>
        <w:rPr>
          <w:rFonts w:eastAsia="SimSun"/>
          <w:lang w:eastAsia="zh-CN"/>
        </w:rPr>
      </w:pPr>
    </w:p>
    <w:p w14:paraId="513E3586" w14:textId="77777777" w:rsidR="007B137F" w:rsidRPr="007B137F" w:rsidRDefault="007B137F" w:rsidP="007B137F">
      <w:pPr>
        <w:suppressAutoHyphens w:val="0"/>
        <w:rPr>
          <w:rFonts w:eastAsia="SimSun"/>
          <w:lang w:eastAsia="zh-CN"/>
        </w:rPr>
      </w:pPr>
      <w:r w:rsidRPr="007B137F">
        <w:rPr>
          <w:rFonts w:eastAsia="SimSun"/>
          <w:lang w:eastAsia="zh-CN"/>
        </w:rPr>
        <w:t>A</w:t>
      </w:r>
      <w:r w:rsidRPr="007B137F">
        <w:rPr>
          <w:rFonts w:eastAsia="SimSun"/>
          <w:lang w:eastAsia="zh-CN"/>
        </w:rPr>
        <w:tab/>
        <w:t>90% and above</w:t>
      </w:r>
      <w:r w:rsidRPr="007B137F">
        <w:rPr>
          <w:rFonts w:eastAsia="SimSun"/>
          <w:lang w:eastAsia="zh-CN"/>
        </w:rPr>
        <w:tab/>
      </w:r>
      <w:r w:rsidRPr="007B137F">
        <w:rPr>
          <w:rFonts w:eastAsia="SimSun"/>
          <w:lang w:eastAsia="zh-CN"/>
        </w:rPr>
        <w:tab/>
        <w:t>B</w:t>
      </w:r>
      <w:r w:rsidRPr="007B137F">
        <w:rPr>
          <w:rFonts w:eastAsia="SimSun"/>
          <w:lang w:eastAsia="zh-CN"/>
        </w:rPr>
        <w:tab/>
        <w:t>80 to less than 90%</w:t>
      </w:r>
      <w:r w:rsidRPr="007B137F">
        <w:rPr>
          <w:rFonts w:eastAsia="SimSun"/>
          <w:lang w:eastAsia="zh-CN"/>
        </w:rPr>
        <w:tab/>
      </w:r>
      <w:r w:rsidRPr="007B137F">
        <w:rPr>
          <w:rFonts w:eastAsia="SimSun"/>
          <w:lang w:eastAsia="zh-CN"/>
        </w:rPr>
        <w:tab/>
        <w:t>C</w:t>
      </w:r>
      <w:r w:rsidRPr="007B137F">
        <w:rPr>
          <w:rFonts w:eastAsia="SimSun"/>
          <w:lang w:eastAsia="zh-CN"/>
        </w:rPr>
        <w:tab/>
        <w:t>70 to less than 80%</w:t>
      </w:r>
      <w:r w:rsidRPr="007B137F">
        <w:rPr>
          <w:rFonts w:eastAsia="SimSun"/>
          <w:lang w:eastAsia="zh-CN"/>
        </w:rPr>
        <w:tab/>
      </w:r>
      <w:r w:rsidRPr="007B137F">
        <w:rPr>
          <w:rFonts w:eastAsia="SimSun"/>
          <w:lang w:eastAsia="zh-CN"/>
        </w:rPr>
        <w:tab/>
      </w:r>
    </w:p>
    <w:p w14:paraId="5A9842C6" w14:textId="77777777" w:rsidR="007B137F" w:rsidRPr="007B137F" w:rsidRDefault="007B137F" w:rsidP="007B137F">
      <w:pPr>
        <w:suppressAutoHyphens w:val="0"/>
        <w:rPr>
          <w:rFonts w:eastAsia="SimSun"/>
          <w:lang w:eastAsia="zh-CN"/>
        </w:rPr>
      </w:pPr>
      <w:r w:rsidRPr="007B137F">
        <w:rPr>
          <w:rFonts w:eastAsia="SimSun"/>
          <w:lang w:eastAsia="zh-CN"/>
        </w:rPr>
        <w:t>D</w:t>
      </w:r>
      <w:r w:rsidRPr="007B137F">
        <w:rPr>
          <w:rFonts w:eastAsia="SimSun"/>
          <w:lang w:eastAsia="zh-CN"/>
        </w:rPr>
        <w:tab/>
        <w:t>60 to less than 70%</w:t>
      </w:r>
      <w:r w:rsidRPr="007B137F">
        <w:rPr>
          <w:rFonts w:eastAsia="SimSun"/>
          <w:lang w:eastAsia="zh-CN"/>
        </w:rPr>
        <w:tab/>
      </w:r>
      <w:r w:rsidRPr="007B137F">
        <w:rPr>
          <w:rFonts w:eastAsia="SimSun"/>
          <w:lang w:eastAsia="zh-CN"/>
        </w:rPr>
        <w:tab/>
        <w:t>F</w:t>
      </w:r>
      <w:r w:rsidRPr="007B137F">
        <w:rPr>
          <w:rFonts w:eastAsia="SimSun"/>
          <w:lang w:eastAsia="zh-CN"/>
        </w:rPr>
        <w:tab/>
        <w:t>Less than 60%</w:t>
      </w:r>
    </w:p>
    <w:p w14:paraId="1E4691C1" w14:textId="77777777" w:rsidR="007B137F" w:rsidRPr="007B137F" w:rsidRDefault="007B137F" w:rsidP="007B137F">
      <w:pPr>
        <w:suppressAutoHyphens w:val="0"/>
        <w:rPr>
          <w:rFonts w:eastAsia="SimSun"/>
          <w:lang w:eastAsia="zh-CN"/>
        </w:rPr>
      </w:pPr>
    </w:p>
    <w:p w14:paraId="0881BE18" w14:textId="77777777" w:rsidR="00EA4E49" w:rsidRDefault="00EA4E49">
      <w:pPr>
        <w:suppressAutoHyphens w:val="0"/>
        <w:rPr>
          <w:b/>
        </w:rPr>
      </w:pPr>
      <w:r>
        <w:rPr>
          <w:b/>
        </w:rPr>
        <w:br w:type="page"/>
      </w:r>
    </w:p>
    <w:p w14:paraId="1F2B3CF2" w14:textId="3A3B1AD9" w:rsidR="006E64AF" w:rsidRDefault="009147F6">
      <w:pPr>
        <w:pStyle w:val="NormalWeb"/>
        <w:rPr>
          <w:b/>
        </w:rPr>
      </w:pPr>
      <w:r>
        <w:rPr>
          <w:b/>
        </w:rPr>
        <w:lastRenderedPageBreak/>
        <w:t>MAIN ASSIGNMENT(S) FOR THIS COURSE:</w:t>
      </w:r>
    </w:p>
    <w:p w14:paraId="58CDE269" w14:textId="77777777" w:rsidR="006E64AF" w:rsidRDefault="006E64AF">
      <w:pPr>
        <w:pStyle w:val="NormalWeb"/>
        <w:rPr>
          <w:b/>
        </w:rPr>
      </w:pPr>
    </w:p>
    <w:p w14:paraId="6D73AF75" w14:textId="77777777" w:rsidR="006E64AF" w:rsidRDefault="009147F6">
      <w:pPr>
        <w:ind w:left="360"/>
        <w:rPr>
          <w:rFonts w:ascii="Calibri" w:eastAsia="Calibri" w:hAnsi="Calibri" w:cs="Calibri"/>
        </w:rPr>
      </w:pPr>
      <w:r>
        <w:rPr>
          <w:rFonts w:ascii="Calibri" w:eastAsia="Calibri" w:hAnsi="Calibri" w:cs="Calibri"/>
        </w:rPr>
        <w:t>To receive credit for your ethical and professional development for this course, do the following:</w:t>
      </w:r>
    </w:p>
    <w:p w14:paraId="0A1F0921" w14:textId="77777777" w:rsidR="006E64AF" w:rsidRDefault="006E64AF">
      <w:pPr>
        <w:ind w:left="360"/>
        <w:rPr>
          <w:rFonts w:ascii="Calibri" w:eastAsia="Calibri" w:hAnsi="Calibri" w:cs="Calibri"/>
        </w:rPr>
      </w:pPr>
    </w:p>
    <w:p w14:paraId="63ADE092" w14:textId="3E19D573" w:rsidR="006E64AF" w:rsidRDefault="001609F5">
      <w:pPr>
        <w:numPr>
          <w:ilvl w:val="0"/>
          <w:numId w:val="4"/>
        </w:numPr>
        <w:rPr>
          <w:rFonts w:ascii="Calibri" w:eastAsia="Calibri" w:hAnsi="Calibri" w:cs="Calibri"/>
        </w:rPr>
      </w:pPr>
      <w:r>
        <w:rPr>
          <w:rFonts w:ascii="Calibri" w:eastAsia="Calibri" w:hAnsi="Calibri" w:cs="Calibri"/>
        </w:rPr>
        <w:t xml:space="preserve">Ethics, and professional development, does not occur in a vacuum. Attend </w:t>
      </w:r>
      <w:r w:rsidR="009147F6">
        <w:rPr>
          <w:rFonts w:ascii="Calibri" w:eastAsia="Calibri" w:hAnsi="Calibri" w:cs="Calibri"/>
        </w:rPr>
        <w:t>at</w:t>
      </w:r>
      <w:r w:rsidR="00427593">
        <w:rPr>
          <w:rFonts w:ascii="Calibri" w:eastAsia="Calibri" w:hAnsi="Calibri" w:cs="Calibri"/>
        </w:rPr>
        <w:t xml:space="preserve"> least 3</w:t>
      </w:r>
      <w:r w:rsidR="009147F6">
        <w:rPr>
          <w:rFonts w:ascii="Calibri" w:eastAsia="Calibri" w:hAnsi="Calibri" w:cs="Calibri"/>
        </w:rPr>
        <w:t xml:space="preserve"> monthly UCFR</w:t>
      </w:r>
      <w:r>
        <w:rPr>
          <w:rFonts w:ascii="Calibri" w:eastAsia="Calibri" w:hAnsi="Calibri" w:cs="Calibri"/>
        </w:rPr>
        <w:t xml:space="preserve"> (Family Life Education track) or CLASP (Child Life Specialist track)</w:t>
      </w:r>
      <w:r w:rsidR="009147F6">
        <w:rPr>
          <w:rFonts w:ascii="Calibri" w:eastAsia="Calibri" w:hAnsi="Calibri" w:cs="Calibri"/>
        </w:rPr>
        <w:t xml:space="preserve"> meetings</w:t>
      </w:r>
      <w:r w:rsidR="00427593">
        <w:rPr>
          <w:rFonts w:ascii="Calibri" w:eastAsia="Calibri" w:hAnsi="Calibri" w:cs="Calibri"/>
        </w:rPr>
        <w:t xml:space="preserve"> (can be either day or evening)</w:t>
      </w:r>
      <w:r w:rsidR="009147F6">
        <w:rPr>
          <w:rFonts w:ascii="Calibri" w:eastAsia="Calibri" w:hAnsi="Calibri" w:cs="Calibri"/>
        </w:rPr>
        <w:t>.</w:t>
      </w:r>
    </w:p>
    <w:p w14:paraId="66E8DF1B" w14:textId="01EA5900" w:rsidR="001609F5" w:rsidRPr="001609F5" w:rsidRDefault="009147F6" w:rsidP="001609F5">
      <w:pPr>
        <w:numPr>
          <w:ilvl w:val="0"/>
          <w:numId w:val="4"/>
        </w:numPr>
        <w:rPr>
          <w:rFonts w:ascii="Calibri" w:eastAsia="Calibri" w:hAnsi="Calibri" w:cs="Calibri"/>
        </w:rPr>
      </w:pPr>
      <w:r>
        <w:rPr>
          <w:rFonts w:ascii="Calibri" w:eastAsia="Calibri" w:hAnsi="Calibri" w:cs="Calibri"/>
        </w:rPr>
        <w:t xml:space="preserve">Ethics. Read the </w:t>
      </w:r>
      <w:r w:rsidR="006E3DA4">
        <w:rPr>
          <w:rFonts w:ascii="Calibri" w:eastAsia="Calibri" w:hAnsi="Calibri" w:cs="Calibri"/>
        </w:rPr>
        <w:t>assigned ethics readings</w:t>
      </w:r>
      <w:r>
        <w:rPr>
          <w:rFonts w:ascii="Calibri" w:eastAsia="Calibri" w:hAnsi="Calibri" w:cs="Calibri"/>
        </w:rPr>
        <w:t xml:space="preserve"> for this course. </w:t>
      </w:r>
      <w:r w:rsidR="001609F5">
        <w:rPr>
          <w:rFonts w:ascii="Calibri" w:eastAsia="Calibri" w:hAnsi="Calibri" w:cs="Calibri"/>
        </w:rPr>
        <w:t>Participate in class discussions. Complete the case study assignments throughout the course.</w:t>
      </w:r>
    </w:p>
    <w:p w14:paraId="64F5E5BD" w14:textId="0D6985A2" w:rsidR="006E64AF" w:rsidRDefault="009147F6">
      <w:pPr>
        <w:numPr>
          <w:ilvl w:val="0"/>
          <w:numId w:val="4"/>
        </w:numPr>
        <w:rPr>
          <w:rFonts w:ascii="Calibri" w:eastAsia="Calibri" w:hAnsi="Calibri" w:cs="Calibri"/>
        </w:rPr>
      </w:pPr>
      <w:r>
        <w:rPr>
          <w:rFonts w:ascii="Calibri" w:eastAsia="Calibri" w:hAnsi="Calibri" w:cs="Calibri"/>
        </w:rPr>
        <w:t xml:space="preserve">Identify professional conference(s), seminar(s), development opportunity </w:t>
      </w:r>
      <w:r>
        <w:rPr>
          <w:rFonts w:ascii="Calibri" w:eastAsia="Calibri" w:hAnsi="Calibri" w:cs="Calibri"/>
          <w:u w:val="single"/>
        </w:rPr>
        <w:t>approved by your instructor</w:t>
      </w:r>
      <w:r>
        <w:rPr>
          <w:rFonts w:ascii="Calibri" w:eastAsia="Calibri" w:hAnsi="Calibri" w:cs="Calibri"/>
        </w:rPr>
        <w:t xml:space="preserve">, that will connect you with your professional field of study. For example, students studying Child, Youth, &amp; Family Studies would want to consider UCFR, the University Council on Family Relations, as an organization to join. </w:t>
      </w:r>
      <w:proofErr w:type="gramStart"/>
      <w:r>
        <w:rPr>
          <w:rFonts w:ascii="Calibri" w:eastAsia="Calibri" w:hAnsi="Calibri" w:cs="Calibri"/>
        </w:rPr>
        <w:t>And,</w:t>
      </w:r>
      <w:proofErr w:type="gramEnd"/>
      <w:r>
        <w:rPr>
          <w:rFonts w:ascii="Calibri" w:eastAsia="Calibri" w:hAnsi="Calibri" w:cs="Calibri"/>
        </w:rPr>
        <w:t xml:space="preserve"> consider attending their annual conference in the Spring. </w:t>
      </w:r>
      <w:r w:rsidR="00154627">
        <w:rPr>
          <w:rFonts w:ascii="Calibri" w:eastAsia="Calibri" w:hAnsi="Calibri" w:cs="Calibri"/>
        </w:rPr>
        <w:t>8</w:t>
      </w:r>
      <w:r>
        <w:rPr>
          <w:rFonts w:ascii="Calibri" w:eastAsia="Calibri" w:hAnsi="Calibri" w:cs="Calibri"/>
        </w:rPr>
        <w:t xml:space="preserve"> hours of contact minimum are require</w:t>
      </w:r>
      <w:r w:rsidR="00C15B5F">
        <w:rPr>
          <w:rFonts w:ascii="Calibri" w:eastAsia="Calibri" w:hAnsi="Calibri" w:cs="Calibri"/>
        </w:rPr>
        <w:t>d</w:t>
      </w:r>
      <w:r w:rsidR="00427593">
        <w:rPr>
          <w:rFonts w:ascii="Calibri" w:eastAsia="Calibri" w:hAnsi="Calibri" w:cs="Calibri"/>
        </w:rPr>
        <w:t>, this ‘may’ include travel time, per instructor approval</w:t>
      </w:r>
      <w:r>
        <w:rPr>
          <w:rFonts w:ascii="Calibri" w:eastAsia="Calibri" w:hAnsi="Calibri" w:cs="Calibri"/>
        </w:rPr>
        <w:t xml:space="preserve">. So, if you attend a 1 day all day training from 8am – </w:t>
      </w:r>
      <w:r w:rsidR="00154627">
        <w:rPr>
          <w:rFonts w:ascii="Calibri" w:eastAsia="Calibri" w:hAnsi="Calibri" w:cs="Calibri"/>
        </w:rPr>
        <w:t>4</w:t>
      </w:r>
      <w:r>
        <w:rPr>
          <w:rFonts w:ascii="Calibri" w:eastAsia="Calibri" w:hAnsi="Calibri" w:cs="Calibri"/>
        </w:rPr>
        <w:t xml:space="preserve">pm, that </w:t>
      </w:r>
      <w:proofErr w:type="gramStart"/>
      <w:r>
        <w:rPr>
          <w:rFonts w:ascii="Calibri" w:eastAsia="Calibri" w:hAnsi="Calibri" w:cs="Calibri"/>
        </w:rPr>
        <w:t>would</w:t>
      </w:r>
      <w:proofErr w:type="gramEnd"/>
      <w:r>
        <w:rPr>
          <w:rFonts w:ascii="Calibri" w:eastAsia="Calibri" w:hAnsi="Calibri" w:cs="Calibri"/>
        </w:rPr>
        <w:t xml:space="preserve"> count.</w:t>
      </w:r>
    </w:p>
    <w:p w14:paraId="487B6D29" w14:textId="77777777" w:rsidR="006E64AF" w:rsidRDefault="009147F6">
      <w:pPr>
        <w:ind w:left="720"/>
        <w:rPr>
          <w:rFonts w:ascii="Calibri" w:eastAsia="Calibri" w:hAnsi="Calibri" w:cs="Calibri"/>
        </w:rPr>
      </w:pPr>
      <w:r>
        <w:rPr>
          <w:rFonts w:ascii="Calibri" w:eastAsia="Calibri" w:hAnsi="Calibri" w:cs="Calibri"/>
        </w:rPr>
        <w:t>Some Examples You May Consider</w:t>
      </w:r>
      <w:r>
        <w:rPr>
          <w:rFonts w:ascii="Calibri" w:eastAsia="Calibri" w:hAnsi="Calibri" w:cs="Calibri"/>
          <w:b/>
          <w:u w:val="single"/>
        </w:rPr>
        <w:t xml:space="preserve">: </w:t>
      </w:r>
    </w:p>
    <w:p w14:paraId="42178E25" w14:textId="092E28BB" w:rsidR="006E64AF" w:rsidRDefault="00154627">
      <w:pPr>
        <w:numPr>
          <w:ilvl w:val="1"/>
          <w:numId w:val="3"/>
        </w:numPr>
        <w:rPr>
          <w:rFonts w:ascii="Calibri" w:eastAsia="Calibri" w:hAnsi="Calibri" w:cs="Calibri"/>
        </w:rPr>
      </w:pPr>
      <w:r>
        <w:rPr>
          <w:rFonts w:ascii="Calibri" w:eastAsia="Calibri" w:hAnsi="Calibri" w:cs="Calibri"/>
        </w:rPr>
        <w:t>Children Come First conference</w:t>
      </w:r>
    </w:p>
    <w:p w14:paraId="636F897A" w14:textId="72F1C64F" w:rsidR="006E64AF" w:rsidRDefault="001609F5">
      <w:pPr>
        <w:numPr>
          <w:ilvl w:val="1"/>
          <w:numId w:val="3"/>
        </w:numPr>
        <w:rPr>
          <w:rFonts w:ascii="Calibri" w:eastAsia="Calibri" w:hAnsi="Calibri" w:cs="Calibri"/>
        </w:rPr>
      </w:pPr>
      <w:r>
        <w:rPr>
          <w:rFonts w:ascii="Calibri" w:eastAsia="Calibri" w:hAnsi="Calibri" w:cs="Calibri"/>
        </w:rPr>
        <w:t>Midwest Association of Child Life Specialists often has a spring conference in the region you could attend.</w:t>
      </w:r>
    </w:p>
    <w:p w14:paraId="48F9F851" w14:textId="4ADD4C0C" w:rsidR="006E64AF" w:rsidRPr="00154627" w:rsidRDefault="009147F6">
      <w:pPr>
        <w:numPr>
          <w:ilvl w:val="1"/>
          <w:numId w:val="3"/>
        </w:numPr>
      </w:pPr>
      <w:proofErr w:type="gramStart"/>
      <w:r>
        <w:rPr>
          <w:rFonts w:ascii="Calibri" w:eastAsia="Calibri" w:hAnsi="Calibri" w:cs="Calibri"/>
        </w:rPr>
        <w:t>Or,</w:t>
      </w:r>
      <w:proofErr w:type="gramEnd"/>
      <w:r>
        <w:rPr>
          <w:rFonts w:ascii="Calibri" w:eastAsia="Calibri" w:hAnsi="Calibri" w:cs="Calibri"/>
        </w:rPr>
        <w:t xml:space="preserve"> find your own </w:t>
      </w:r>
      <w:r w:rsidR="00427593">
        <w:rPr>
          <w:rFonts w:ascii="Calibri" w:eastAsia="Calibri" w:hAnsi="Calibri" w:cs="Calibri"/>
        </w:rPr>
        <w:t>conference</w:t>
      </w:r>
      <w:r>
        <w:rPr>
          <w:rFonts w:ascii="Calibri" w:eastAsia="Calibri" w:hAnsi="Calibri" w:cs="Calibri"/>
        </w:rPr>
        <w:t>. ALL should be connected with a professional home organization related to our field (like each of the examples I have given you are connected to National, State, Local official professional organizations, even the Ethics training, it’s being provided by trainers from NCFR,</w:t>
      </w:r>
      <w:r w:rsidR="001609F5">
        <w:rPr>
          <w:rFonts w:ascii="Calibri" w:eastAsia="Calibri" w:hAnsi="Calibri" w:cs="Calibri"/>
        </w:rPr>
        <w:t xml:space="preserve"> one of</w:t>
      </w:r>
      <w:r>
        <w:rPr>
          <w:rFonts w:ascii="Calibri" w:eastAsia="Calibri" w:hAnsi="Calibri" w:cs="Calibri"/>
        </w:rPr>
        <w:t xml:space="preserve"> “our” national organization</w:t>
      </w:r>
      <w:r w:rsidR="001609F5">
        <w:rPr>
          <w:rFonts w:ascii="Calibri" w:eastAsia="Calibri" w:hAnsi="Calibri" w:cs="Calibri"/>
        </w:rPr>
        <w:t>s</w:t>
      </w:r>
      <w:r>
        <w:rPr>
          <w:rFonts w:ascii="Calibri" w:eastAsia="Calibri" w:hAnsi="Calibri" w:cs="Calibri"/>
        </w:rPr>
        <w:t xml:space="preserve">). </w:t>
      </w:r>
    </w:p>
    <w:p w14:paraId="26BB5874" w14:textId="78CC4E33" w:rsidR="00154627" w:rsidRDefault="00154627">
      <w:pPr>
        <w:numPr>
          <w:ilvl w:val="1"/>
          <w:numId w:val="3"/>
        </w:numPr>
      </w:pPr>
      <w:r>
        <w:rPr>
          <w:rFonts w:ascii="Calibri" w:eastAsia="Calibri" w:hAnsi="Calibri" w:cs="Calibri"/>
        </w:rPr>
        <w:t>Bottom line, it’s not about the topic, it’s about the gathering of professionals. Identify a conference/training that is not just for parents, but where professionals would be gathering to network, learn, and grow.</w:t>
      </w:r>
    </w:p>
    <w:p w14:paraId="38B823F4" w14:textId="77777777" w:rsidR="006E64AF" w:rsidRDefault="009147F6" w:rsidP="00154627">
      <w:pPr>
        <w:numPr>
          <w:ilvl w:val="0"/>
          <w:numId w:val="6"/>
        </w:numPr>
        <w:rPr>
          <w:rFonts w:ascii="Calibri" w:eastAsia="Calibri" w:hAnsi="Calibri" w:cs="Calibri"/>
        </w:rPr>
      </w:pPr>
      <w:r>
        <w:rPr>
          <w:rFonts w:ascii="Calibri" w:eastAsia="Calibri" w:hAnsi="Calibri" w:cs="Calibri"/>
        </w:rPr>
        <w:t xml:space="preserve">For </w:t>
      </w:r>
      <w:r>
        <w:rPr>
          <w:rFonts w:ascii="Calibri" w:eastAsia="Calibri" w:hAnsi="Calibri" w:cs="Calibri"/>
          <w:b/>
        </w:rPr>
        <w:t>each conference/Training attended, write a 1-2 page reflection</w:t>
      </w:r>
      <w:r>
        <w:rPr>
          <w:rFonts w:ascii="Calibri" w:eastAsia="Calibri" w:hAnsi="Calibri" w:cs="Calibri"/>
        </w:rPr>
        <w:t xml:space="preserve"> split in roughly equal thirds discussing:</w:t>
      </w:r>
    </w:p>
    <w:p w14:paraId="0B480A08" w14:textId="77777777" w:rsidR="006E64AF" w:rsidRDefault="009147F6" w:rsidP="00154627">
      <w:pPr>
        <w:numPr>
          <w:ilvl w:val="1"/>
          <w:numId w:val="6"/>
        </w:numPr>
        <w:rPr>
          <w:rFonts w:ascii="Calibri" w:eastAsia="Calibri" w:hAnsi="Calibri" w:cs="Calibri"/>
        </w:rPr>
      </w:pPr>
      <w:r>
        <w:rPr>
          <w:rFonts w:ascii="Calibri" w:eastAsia="Calibri" w:hAnsi="Calibri" w:cs="Calibri"/>
        </w:rPr>
        <w:t>What you did</w:t>
      </w:r>
    </w:p>
    <w:p w14:paraId="65B585D5" w14:textId="77777777" w:rsidR="006E64AF" w:rsidRDefault="009147F6" w:rsidP="00154627">
      <w:pPr>
        <w:numPr>
          <w:ilvl w:val="1"/>
          <w:numId w:val="6"/>
        </w:numPr>
        <w:rPr>
          <w:rFonts w:ascii="Calibri" w:eastAsia="Calibri" w:hAnsi="Calibri" w:cs="Calibri"/>
        </w:rPr>
      </w:pPr>
      <w:r>
        <w:rPr>
          <w:rFonts w:ascii="Calibri" w:eastAsia="Calibri" w:hAnsi="Calibri" w:cs="Calibri"/>
        </w:rPr>
        <w:t>What you learned</w:t>
      </w:r>
    </w:p>
    <w:p w14:paraId="7FDC2DAB" w14:textId="77777777" w:rsidR="006E64AF" w:rsidRDefault="009147F6" w:rsidP="00154627">
      <w:pPr>
        <w:numPr>
          <w:ilvl w:val="1"/>
          <w:numId w:val="6"/>
        </w:numPr>
        <w:rPr>
          <w:rFonts w:ascii="Calibri" w:eastAsia="Calibri" w:hAnsi="Calibri" w:cs="Calibri"/>
        </w:rPr>
      </w:pPr>
      <w:r>
        <w:rPr>
          <w:rFonts w:ascii="Calibri" w:eastAsia="Calibri" w:hAnsi="Calibri" w:cs="Calibri"/>
        </w:rPr>
        <w:t>How it will help your personal and professional life</w:t>
      </w:r>
    </w:p>
    <w:p w14:paraId="3CD0EB8A" w14:textId="77777777" w:rsidR="006E64AF" w:rsidRDefault="009147F6" w:rsidP="00154627">
      <w:pPr>
        <w:numPr>
          <w:ilvl w:val="0"/>
          <w:numId w:val="6"/>
        </w:numPr>
      </w:pPr>
      <w:r>
        <w:rPr>
          <w:rFonts w:ascii="Calibri" w:eastAsia="Calibri" w:hAnsi="Calibri" w:cs="Calibri"/>
          <w:b/>
        </w:rPr>
        <w:t>1-2 page reflection on ethics booklet</w:t>
      </w:r>
      <w:r>
        <w:rPr>
          <w:rFonts w:ascii="Calibri" w:eastAsia="Calibri" w:hAnsi="Calibri" w:cs="Calibri"/>
        </w:rPr>
        <w:t xml:space="preserve"> and conferences (1 reflection that ties into all conferences – if you attend more than one conference). </w:t>
      </w:r>
    </w:p>
    <w:p w14:paraId="35E8CEB2" w14:textId="77777777" w:rsidR="006E64AF" w:rsidRDefault="009147F6" w:rsidP="00154627">
      <w:pPr>
        <w:numPr>
          <w:ilvl w:val="1"/>
          <w:numId w:val="6"/>
        </w:numPr>
        <w:rPr>
          <w:rFonts w:ascii="Calibri" w:eastAsia="Calibri" w:hAnsi="Calibri" w:cs="Calibri"/>
        </w:rPr>
      </w:pPr>
      <w:r>
        <w:rPr>
          <w:rFonts w:ascii="Calibri" w:eastAsia="Calibri" w:hAnsi="Calibri" w:cs="Calibri"/>
        </w:rPr>
        <w:t>The booklet discusses a number of examples/topics to consider for ethical practice as a Family Life Educator.</w:t>
      </w:r>
    </w:p>
    <w:p w14:paraId="3F4E5A08" w14:textId="77777777" w:rsidR="006E64AF" w:rsidRDefault="009147F6" w:rsidP="00154627">
      <w:pPr>
        <w:numPr>
          <w:ilvl w:val="1"/>
          <w:numId w:val="6"/>
        </w:numPr>
        <w:rPr>
          <w:rFonts w:ascii="Calibri" w:eastAsia="Calibri" w:hAnsi="Calibri" w:cs="Calibri"/>
        </w:rPr>
      </w:pPr>
      <w:r>
        <w:rPr>
          <w:rFonts w:ascii="Calibri" w:eastAsia="Calibri" w:hAnsi="Calibri" w:cs="Calibri"/>
        </w:rPr>
        <w:t xml:space="preserve">Pick 4 of the topics in the book and </w:t>
      </w:r>
    </w:p>
    <w:p w14:paraId="3BE0B6CE" w14:textId="77777777" w:rsidR="006E64AF" w:rsidRDefault="009147F6" w:rsidP="00154627">
      <w:pPr>
        <w:numPr>
          <w:ilvl w:val="2"/>
          <w:numId w:val="6"/>
        </w:numPr>
        <w:rPr>
          <w:rFonts w:ascii="Calibri" w:eastAsia="Calibri" w:hAnsi="Calibri" w:cs="Calibri"/>
        </w:rPr>
      </w:pPr>
      <w:r>
        <w:rPr>
          <w:rFonts w:ascii="Calibri" w:eastAsia="Calibri" w:hAnsi="Calibri" w:cs="Calibri"/>
        </w:rPr>
        <w:t>Summarize the principle</w:t>
      </w:r>
    </w:p>
    <w:p w14:paraId="36D1C4C5" w14:textId="77777777" w:rsidR="006E64AF" w:rsidRDefault="009147F6" w:rsidP="00154627">
      <w:pPr>
        <w:numPr>
          <w:ilvl w:val="2"/>
          <w:numId w:val="6"/>
        </w:numPr>
      </w:pPr>
      <w:r>
        <w:rPr>
          <w:rFonts w:ascii="Calibri" w:eastAsia="Calibri" w:hAnsi="Calibri" w:cs="Calibri"/>
        </w:rPr>
        <w:t>Provide an example from your conference that ties directly to the principle</w:t>
      </w:r>
    </w:p>
    <w:p w14:paraId="28767B6E" w14:textId="77777777" w:rsidR="006E64AF" w:rsidRDefault="009147F6" w:rsidP="00154627">
      <w:pPr>
        <w:numPr>
          <w:ilvl w:val="2"/>
          <w:numId w:val="6"/>
        </w:numPr>
      </w:pPr>
      <w:r>
        <w:rPr>
          <w:rFonts w:ascii="Calibri" w:eastAsia="Calibri" w:hAnsi="Calibri" w:cs="Calibri"/>
        </w:rPr>
        <w:t>The examples may be from an actual session, or someone you spoke with, or what you observed while attending the conference.</w:t>
      </w:r>
    </w:p>
    <w:p w14:paraId="02FB1BC0" w14:textId="0850653F" w:rsidR="006E64AF" w:rsidRPr="00EA4E49" w:rsidRDefault="009147F6" w:rsidP="00EA4E49">
      <w:pPr>
        <w:numPr>
          <w:ilvl w:val="2"/>
          <w:numId w:val="6"/>
        </w:numPr>
        <w:rPr>
          <w:rFonts w:ascii="Calibri" w:eastAsia="Calibri" w:hAnsi="Calibri" w:cs="Calibri"/>
        </w:rPr>
      </w:pPr>
      <w:r>
        <w:rPr>
          <w:rFonts w:ascii="Calibri" w:eastAsia="Calibri" w:hAnsi="Calibri" w:cs="Calibri"/>
        </w:rPr>
        <w:t>Ultimately, make a real connection between ‘ethical practice’ and your professional development/conference attendance</w:t>
      </w:r>
      <w:r w:rsidR="00EA4E49">
        <w:rPr>
          <w:rFonts w:ascii="Calibri" w:eastAsia="Calibri" w:hAnsi="Calibri" w:cs="Calibri"/>
        </w:rPr>
        <w:t xml:space="preserve"> </w:t>
      </w:r>
      <w:r w:rsidRPr="00EA4E49">
        <w:rPr>
          <w:rFonts w:ascii="Calibri" w:eastAsia="Calibri" w:hAnsi="Calibri" w:cs="Calibri"/>
        </w:rPr>
        <w:t xml:space="preserve">Turn in the reflections within 1 week of your return from the conference to the </w:t>
      </w:r>
      <w:r w:rsidR="00427593" w:rsidRPr="00EA4E49">
        <w:rPr>
          <w:rFonts w:ascii="Calibri" w:eastAsia="Calibri" w:hAnsi="Calibri" w:cs="Calibri"/>
        </w:rPr>
        <w:t>Canvas assignment</w:t>
      </w:r>
      <w:r w:rsidRPr="00EA4E49">
        <w:rPr>
          <w:rFonts w:ascii="Calibri" w:eastAsia="Calibri" w:hAnsi="Calibri" w:cs="Calibri"/>
        </w:rPr>
        <w:t xml:space="preserve"> “Reflections.” </w:t>
      </w:r>
    </w:p>
    <w:p w14:paraId="5C032165" w14:textId="77777777" w:rsidR="00427593" w:rsidRDefault="00427593">
      <w:pPr>
        <w:rPr>
          <w:rFonts w:ascii="Calibri" w:eastAsia="Calibri" w:hAnsi="Calibri" w:cs="Calibri"/>
        </w:rPr>
      </w:pPr>
    </w:p>
    <w:p w14:paraId="76644886" w14:textId="388C371F" w:rsidR="00D45D3A" w:rsidRDefault="00427593" w:rsidP="00154627">
      <w:pPr>
        <w:pStyle w:val="ListParagraph"/>
        <w:numPr>
          <w:ilvl w:val="0"/>
          <w:numId w:val="6"/>
        </w:numPr>
        <w:rPr>
          <w:rFonts w:ascii="Calibri" w:eastAsia="Calibri" w:hAnsi="Calibri" w:cs="Calibri"/>
        </w:rPr>
      </w:pPr>
      <w:r>
        <w:rPr>
          <w:rFonts w:ascii="Calibri" w:eastAsia="Calibri" w:hAnsi="Calibri" w:cs="Calibri"/>
          <w:b/>
        </w:rPr>
        <w:t xml:space="preserve">Professional Personal Presentation. </w:t>
      </w:r>
      <w:r>
        <w:rPr>
          <w:rFonts w:ascii="Calibri" w:eastAsia="Calibri" w:hAnsi="Calibri" w:cs="Calibri"/>
        </w:rPr>
        <w:t xml:space="preserve"> There has been an increase in the need for professionalism from our graduates. Employers of our alumni are giving us feedback about their dress, speech, actions during the interview and on the job. There will be a series of short assignments to address each of these areas.</w:t>
      </w:r>
    </w:p>
    <w:p w14:paraId="09448EFC" w14:textId="186E87B7" w:rsidR="00D45D3A" w:rsidRPr="00EA4E49" w:rsidRDefault="00A74077" w:rsidP="00EA4E49">
      <w:pPr>
        <w:pStyle w:val="ListParagraph"/>
        <w:numPr>
          <w:ilvl w:val="0"/>
          <w:numId w:val="6"/>
        </w:numPr>
        <w:suppressAutoHyphens w:val="0"/>
        <w:rPr>
          <w:rFonts w:ascii="Calibri" w:eastAsia="Calibri" w:hAnsi="Calibri" w:cs="Calibri"/>
        </w:rPr>
      </w:pPr>
      <w:r w:rsidRPr="00EA4E49">
        <w:rPr>
          <w:rFonts w:ascii="Calibri" w:eastAsia="Calibri" w:hAnsi="Calibri" w:cs="Calibri"/>
          <w:b/>
        </w:rPr>
        <w:t>Case Study presentation.</w:t>
      </w:r>
      <w:r w:rsidRPr="00EA4E49">
        <w:rPr>
          <w:rFonts w:ascii="Calibri" w:eastAsia="Calibri" w:hAnsi="Calibri" w:cs="Calibri"/>
        </w:rPr>
        <w:t xml:space="preserve"> After practicing, students will analyze a case study assigned to them and present their analysis to the class via a zoom recording 5-10 minutes. </w:t>
      </w:r>
    </w:p>
    <w:p w14:paraId="7D8F7227" w14:textId="77777777" w:rsidR="00C15B5F" w:rsidRDefault="00C15B5F">
      <w:pPr>
        <w:suppressAutoHyphens w:val="0"/>
        <w:rPr>
          <w:rFonts w:ascii="Calibri" w:eastAsia="Calibri" w:hAnsi="Calibri" w:cs="Calibri"/>
        </w:rPr>
      </w:pPr>
      <w:r>
        <w:rPr>
          <w:rFonts w:ascii="Calibri" w:eastAsia="Calibri" w:hAnsi="Calibri" w:cs="Calibri"/>
        </w:rPr>
        <w:br w:type="page"/>
      </w:r>
    </w:p>
    <w:p w14:paraId="2214201B" w14:textId="7F6FC2C1" w:rsidR="001609F5" w:rsidRPr="00C15B5F" w:rsidRDefault="001609F5">
      <w:pPr>
        <w:suppressAutoHyphens w:val="0"/>
        <w:rPr>
          <w:rFonts w:ascii="Calibri" w:eastAsia="Calibri" w:hAnsi="Calibri" w:cs="Calibri"/>
          <w:sz w:val="36"/>
          <w:szCs w:val="36"/>
          <w:u w:val="single"/>
        </w:rPr>
      </w:pPr>
      <w:r w:rsidRPr="00C15B5F">
        <w:rPr>
          <w:rFonts w:ascii="Calibri" w:eastAsia="Calibri" w:hAnsi="Calibri" w:cs="Calibri"/>
          <w:sz w:val="36"/>
          <w:szCs w:val="36"/>
          <w:u w:val="single"/>
        </w:rPr>
        <w:lastRenderedPageBreak/>
        <w:t>Tentative Schedule of Topics – Subject to Change</w:t>
      </w:r>
    </w:p>
    <w:p w14:paraId="4DB199DE" w14:textId="77777777" w:rsidR="001609F5" w:rsidRDefault="001609F5">
      <w:pPr>
        <w:suppressAutoHyphens w:val="0"/>
        <w:rPr>
          <w:rFonts w:ascii="Calibri" w:eastAsia="Calibri" w:hAnsi="Calibri" w:cs="Calibri"/>
        </w:rPr>
      </w:pPr>
    </w:p>
    <w:tbl>
      <w:tblPr>
        <w:tblStyle w:val="TableGrid"/>
        <w:tblW w:w="0" w:type="auto"/>
        <w:tblLook w:val="04A0" w:firstRow="1" w:lastRow="0" w:firstColumn="1" w:lastColumn="0" w:noHBand="0" w:noVBand="1"/>
      </w:tblPr>
      <w:tblGrid>
        <w:gridCol w:w="1998"/>
        <w:gridCol w:w="7830"/>
      </w:tblGrid>
      <w:tr w:rsidR="00AE5D7A" w14:paraId="06977FB4" w14:textId="77777777" w:rsidTr="00AE5D7A">
        <w:tc>
          <w:tcPr>
            <w:tcW w:w="1998" w:type="dxa"/>
          </w:tcPr>
          <w:p w14:paraId="3D6C97CE" w14:textId="4BCCBD8F" w:rsidR="00AE5D7A" w:rsidRDefault="00AE5D7A">
            <w:pPr>
              <w:suppressAutoHyphens w:val="0"/>
              <w:rPr>
                <w:rFonts w:ascii="Calibri" w:eastAsia="Calibri" w:hAnsi="Calibri" w:cs="Calibri"/>
                <w:b/>
              </w:rPr>
            </w:pPr>
            <w:r>
              <w:rPr>
                <w:rFonts w:ascii="Calibri" w:eastAsia="Calibri" w:hAnsi="Calibri" w:cs="Calibri"/>
                <w:b/>
              </w:rPr>
              <w:t>Week</w:t>
            </w:r>
          </w:p>
        </w:tc>
        <w:tc>
          <w:tcPr>
            <w:tcW w:w="7830" w:type="dxa"/>
          </w:tcPr>
          <w:p w14:paraId="0A08970D" w14:textId="5C9BBC6D" w:rsidR="00AE5D7A" w:rsidRDefault="00AE5D7A">
            <w:pPr>
              <w:suppressAutoHyphens w:val="0"/>
              <w:rPr>
                <w:rFonts w:ascii="Calibri" w:eastAsia="Calibri" w:hAnsi="Calibri" w:cs="Calibri"/>
                <w:b/>
              </w:rPr>
            </w:pPr>
            <w:r>
              <w:rPr>
                <w:rFonts w:ascii="Calibri" w:eastAsia="Calibri" w:hAnsi="Calibri" w:cs="Calibri"/>
                <w:b/>
              </w:rPr>
              <w:t>Topic</w:t>
            </w:r>
          </w:p>
        </w:tc>
      </w:tr>
      <w:tr w:rsidR="00AE5D7A" w14:paraId="447334FB" w14:textId="77777777" w:rsidTr="00AE5D7A">
        <w:tc>
          <w:tcPr>
            <w:tcW w:w="1998" w:type="dxa"/>
          </w:tcPr>
          <w:p w14:paraId="7325559D" w14:textId="5D988061" w:rsidR="00AE5D7A" w:rsidRDefault="00AE5D7A">
            <w:pPr>
              <w:suppressAutoHyphens w:val="0"/>
              <w:rPr>
                <w:rFonts w:ascii="Calibri" w:eastAsia="Calibri" w:hAnsi="Calibri" w:cs="Calibri"/>
                <w:b/>
              </w:rPr>
            </w:pPr>
            <w:r>
              <w:rPr>
                <w:rFonts w:ascii="Calibri" w:eastAsia="Calibri" w:hAnsi="Calibri" w:cs="Calibri"/>
                <w:b/>
              </w:rPr>
              <w:t>1</w:t>
            </w:r>
          </w:p>
        </w:tc>
        <w:tc>
          <w:tcPr>
            <w:tcW w:w="7830" w:type="dxa"/>
          </w:tcPr>
          <w:p w14:paraId="7A525AD2" w14:textId="12BE6C0C" w:rsidR="00AE5D7A" w:rsidRPr="001C144C" w:rsidRDefault="00AE5D7A">
            <w:pPr>
              <w:suppressAutoHyphens w:val="0"/>
              <w:rPr>
                <w:rFonts w:ascii="Calibri" w:eastAsia="Calibri" w:hAnsi="Calibri" w:cs="Calibri"/>
                <w:bCs/>
              </w:rPr>
            </w:pPr>
            <w:r w:rsidRPr="001C144C">
              <w:rPr>
                <w:rFonts w:ascii="Calibri" w:eastAsia="Calibri" w:hAnsi="Calibri" w:cs="Calibri"/>
                <w:bCs/>
              </w:rPr>
              <w:t>Introduction / Syllabus / Why Ethics?</w:t>
            </w:r>
          </w:p>
        </w:tc>
      </w:tr>
      <w:tr w:rsidR="00AE5D7A" w14:paraId="4D6041EC" w14:textId="77777777" w:rsidTr="00AE5D7A">
        <w:tc>
          <w:tcPr>
            <w:tcW w:w="1998" w:type="dxa"/>
          </w:tcPr>
          <w:p w14:paraId="4F7BC657" w14:textId="2E43CD25" w:rsidR="00AE5D7A" w:rsidRDefault="00AE5D7A">
            <w:pPr>
              <w:suppressAutoHyphens w:val="0"/>
              <w:rPr>
                <w:rFonts w:ascii="Calibri" w:eastAsia="Calibri" w:hAnsi="Calibri" w:cs="Calibri"/>
                <w:b/>
              </w:rPr>
            </w:pPr>
            <w:r>
              <w:rPr>
                <w:rFonts w:ascii="Calibri" w:eastAsia="Calibri" w:hAnsi="Calibri" w:cs="Calibri"/>
                <w:b/>
              </w:rPr>
              <w:t>2</w:t>
            </w:r>
          </w:p>
        </w:tc>
        <w:tc>
          <w:tcPr>
            <w:tcW w:w="7830" w:type="dxa"/>
          </w:tcPr>
          <w:p w14:paraId="5A74C96D" w14:textId="50521DE4" w:rsidR="00AE5D7A" w:rsidRPr="001C144C" w:rsidRDefault="00AE5D7A">
            <w:pPr>
              <w:suppressAutoHyphens w:val="0"/>
              <w:rPr>
                <w:rFonts w:ascii="Calibri" w:eastAsia="Calibri" w:hAnsi="Calibri" w:cs="Calibri"/>
                <w:bCs/>
              </w:rPr>
            </w:pPr>
            <w:r w:rsidRPr="001C144C">
              <w:rPr>
                <w:rFonts w:ascii="Calibri" w:eastAsia="Calibri" w:hAnsi="Calibri" w:cs="Calibri"/>
                <w:bCs/>
              </w:rPr>
              <w:t>Ethical behavior requires others… searching for a professional home.</w:t>
            </w:r>
          </w:p>
        </w:tc>
      </w:tr>
      <w:tr w:rsidR="00AE5D7A" w14:paraId="23B077F0" w14:textId="77777777" w:rsidTr="00AE5D7A">
        <w:tc>
          <w:tcPr>
            <w:tcW w:w="1998" w:type="dxa"/>
          </w:tcPr>
          <w:p w14:paraId="4BFE2649" w14:textId="79519575" w:rsidR="00AE5D7A" w:rsidRDefault="00AE5D7A">
            <w:pPr>
              <w:suppressAutoHyphens w:val="0"/>
              <w:rPr>
                <w:rFonts w:ascii="Calibri" w:eastAsia="Calibri" w:hAnsi="Calibri" w:cs="Calibri"/>
                <w:b/>
              </w:rPr>
            </w:pPr>
            <w:r>
              <w:rPr>
                <w:rFonts w:ascii="Calibri" w:eastAsia="Calibri" w:hAnsi="Calibri" w:cs="Calibri"/>
                <w:b/>
              </w:rPr>
              <w:t>3</w:t>
            </w:r>
          </w:p>
        </w:tc>
        <w:tc>
          <w:tcPr>
            <w:tcW w:w="7830" w:type="dxa"/>
          </w:tcPr>
          <w:p w14:paraId="700FA817" w14:textId="70B52006" w:rsidR="00AE5D7A" w:rsidRPr="001C144C" w:rsidRDefault="00AE5D7A">
            <w:pPr>
              <w:suppressAutoHyphens w:val="0"/>
              <w:rPr>
                <w:rFonts w:ascii="Calibri" w:eastAsia="Calibri" w:hAnsi="Calibri" w:cs="Calibri"/>
                <w:bCs/>
              </w:rPr>
            </w:pPr>
            <w:r w:rsidRPr="001C144C">
              <w:rPr>
                <w:rFonts w:ascii="Calibri" w:eastAsia="Calibri" w:hAnsi="Calibri" w:cs="Calibri"/>
                <w:bCs/>
              </w:rPr>
              <w:t>Staying up to date… professional conferences</w:t>
            </w:r>
          </w:p>
        </w:tc>
      </w:tr>
      <w:tr w:rsidR="00AE5D7A" w14:paraId="263E2147" w14:textId="77777777" w:rsidTr="00AE5D7A">
        <w:tc>
          <w:tcPr>
            <w:tcW w:w="1998" w:type="dxa"/>
          </w:tcPr>
          <w:p w14:paraId="5F74156F" w14:textId="6F9A80FC" w:rsidR="00AE5D7A" w:rsidRDefault="00AE5D7A">
            <w:pPr>
              <w:suppressAutoHyphens w:val="0"/>
              <w:rPr>
                <w:rFonts w:ascii="Calibri" w:eastAsia="Calibri" w:hAnsi="Calibri" w:cs="Calibri"/>
                <w:b/>
              </w:rPr>
            </w:pPr>
            <w:r>
              <w:rPr>
                <w:rFonts w:ascii="Calibri" w:eastAsia="Calibri" w:hAnsi="Calibri" w:cs="Calibri"/>
                <w:b/>
              </w:rPr>
              <w:t>4</w:t>
            </w:r>
          </w:p>
        </w:tc>
        <w:tc>
          <w:tcPr>
            <w:tcW w:w="7830" w:type="dxa"/>
          </w:tcPr>
          <w:p w14:paraId="03671FDD" w14:textId="4BF26ECA" w:rsidR="00AE5D7A" w:rsidRPr="001C144C" w:rsidRDefault="00AE5D7A">
            <w:pPr>
              <w:suppressAutoHyphens w:val="0"/>
              <w:rPr>
                <w:rFonts w:ascii="Calibri" w:eastAsia="Calibri" w:hAnsi="Calibri" w:cs="Calibri"/>
                <w:bCs/>
              </w:rPr>
            </w:pPr>
            <w:r w:rsidRPr="001C144C">
              <w:rPr>
                <w:rFonts w:ascii="Calibri" w:eastAsia="Calibri" w:hAnsi="Calibri" w:cs="Calibri"/>
                <w:bCs/>
              </w:rPr>
              <w:t>Ethics: History &amp; Foundation</w:t>
            </w:r>
          </w:p>
        </w:tc>
      </w:tr>
      <w:tr w:rsidR="00AE5D7A" w14:paraId="37F549AB" w14:textId="77777777" w:rsidTr="00AE5D7A">
        <w:tc>
          <w:tcPr>
            <w:tcW w:w="1998" w:type="dxa"/>
          </w:tcPr>
          <w:p w14:paraId="2CCD614C" w14:textId="2E911D9D" w:rsidR="00AE5D7A" w:rsidRDefault="00AE5D7A">
            <w:pPr>
              <w:suppressAutoHyphens w:val="0"/>
              <w:rPr>
                <w:rFonts w:ascii="Calibri" w:eastAsia="Calibri" w:hAnsi="Calibri" w:cs="Calibri"/>
                <w:b/>
              </w:rPr>
            </w:pPr>
            <w:r>
              <w:rPr>
                <w:rFonts w:ascii="Calibri" w:eastAsia="Calibri" w:hAnsi="Calibri" w:cs="Calibri"/>
                <w:b/>
              </w:rPr>
              <w:t>5</w:t>
            </w:r>
          </w:p>
        </w:tc>
        <w:tc>
          <w:tcPr>
            <w:tcW w:w="7830" w:type="dxa"/>
          </w:tcPr>
          <w:p w14:paraId="5E1A7487" w14:textId="139F9804"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Research: IRB</w:t>
            </w:r>
          </w:p>
        </w:tc>
      </w:tr>
      <w:tr w:rsidR="00AE5D7A" w14:paraId="3656E6DB" w14:textId="77777777" w:rsidTr="00AE5D7A">
        <w:tc>
          <w:tcPr>
            <w:tcW w:w="1998" w:type="dxa"/>
          </w:tcPr>
          <w:p w14:paraId="7D1D4D44" w14:textId="6C977D6F" w:rsidR="00AE5D7A" w:rsidRDefault="00AE5D7A">
            <w:pPr>
              <w:suppressAutoHyphens w:val="0"/>
              <w:rPr>
                <w:rFonts w:ascii="Calibri" w:eastAsia="Calibri" w:hAnsi="Calibri" w:cs="Calibri"/>
                <w:b/>
              </w:rPr>
            </w:pPr>
            <w:r>
              <w:rPr>
                <w:rFonts w:ascii="Calibri" w:eastAsia="Calibri" w:hAnsi="Calibri" w:cs="Calibri"/>
                <w:b/>
              </w:rPr>
              <w:t>6</w:t>
            </w:r>
          </w:p>
        </w:tc>
        <w:tc>
          <w:tcPr>
            <w:tcW w:w="7830" w:type="dxa"/>
          </w:tcPr>
          <w:p w14:paraId="682A3598" w14:textId="622E23C7"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Professional Organizations: NCFR</w:t>
            </w:r>
          </w:p>
        </w:tc>
      </w:tr>
      <w:tr w:rsidR="00AE5D7A" w14:paraId="674493B3" w14:textId="77777777" w:rsidTr="00AE5D7A">
        <w:tc>
          <w:tcPr>
            <w:tcW w:w="1998" w:type="dxa"/>
          </w:tcPr>
          <w:p w14:paraId="1DB963DF" w14:textId="1F1F7498" w:rsidR="00AE5D7A" w:rsidRDefault="00AE5D7A">
            <w:pPr>
              <w:suppressAutoHyphens w:val="0"/>
              <w:rPr>
                <w:rFonts w:ascii="Calibri" w:eastAsia="Calibri" w:hAnsi="Calibri" w:cs="Calibri"/>
                <w:b/>
              </w:rPr>
            </w:pPr>
            <w:r>
              <w:rPr>
                <w:rFonts w:ascii="Calibri" w:eastAsia="Calibri" w:hAnsi="Calibri" w:cs="Calibri"/>
                <w:b/>
              </w:rPr>
              <w:t>7</w:t>
            </w:r>
          </w:p>
        </w:tc>
        <w:tc>
          <w:tcPr>
            <w:tcW w:w="7830" w:type="dxa"/>
          </w:tcPr>
          <w:p w14:paraId="6C3924C5" w14:textId="2590BE49"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Professional Organizations: ACLP</w:t>
            </w:r>
          </w:p>
        </w:tc>
      </w:tr>
      <w:tr w:rsidR="006E3DA4" w14:paraId="2DC7A1F2" w14:textId="77777777" w:rsidTr="00AE5D7A">
        <w:tc>
          <w:tcPr>
            <w:tcW w:w="1998" w:type="dxa"/>
          </w:tcPr>
          <w:p w14:paraId="1AB3A7FC" w14:textId="4704C859" w:rsidR="006E3DA4" w:rsidRDefault="00AE5D7A">
            <w:pPr>
              <w:suppressAutoHyphens w:val="0"/>
              <w:rPr>
                <w:rFonts w:ascii="Calibri" w:eastAsia="Calibri" w:hAnsi="Calibri" w:cs="Calibri"/>
                <w:b/>
              </w:rPr>
            </w:pPr>
            <w:r>
              <w:rPr>
                <w:rFonts w:ascii="Calibri" w:eastAsia="Calibri" w:hAnsi="Calibri" w:cs="Calibri"/>
                <w:b/>
              </w:rPr>
              <w:t>8</w:t>
            </w:r>
            <w:r w:rsidR="00CB4547">
              <w:rPr>
                <w:rFonts w:ascii="Calibri" w:eastAsia="Calibri" w:hAnsi="Calibri" w:cs="Calibri"/>
                <w:b/>
              </w:rPr>
              <w:t xml:space="preserve"> Ind</w:t>
            </w:r>
          </w:p>
        </w:tc>
        <w:tc>
          <w:tcPr>
            <w:tcW w:w="7830" w:type="dxa"/>
          </w:tcPr>
          <w:p w14:paraId="79402B3C" w14:textId="4AF493D9" w:rsidR="006E3DA4" w:rsidRPr="001C144C" w:rsidRDefault="00CB4547">
            <w:pPr>
              <w:suppressAutoHyphens w:val="0"/>
              <w:rPr>
                <w:rFonts w:ascii="Calibri" w:eastAsia="Calibri" w:hAnsi="Calibri" w:cs="Calibri"/>
                <w:bCs/>
              </w:rPr>
            </w:pPr>
            <w:r w:rsidRPr="001C144C">
              <w:rPr>
                <w:rFonts w:ascii="Calibri" w:eastAsia="Calibri" w:hAnsi="Calibri" w:cs="Calibri"/>
                <w:bCs/>
              </w:rPr>
              <w:t>Local Examples – Find Yours (</w:t>
            </w:r>
            <w:proofErr w:type="gramStart"/>
            <w:r w:rsidRPr="001C144C">
              <w:rPr>
                <w:rFonts w:ascii="Calibri" w:eastAsia="Calibri" w:hAnsi="Calibri" w:cs="Calibri"/>
                <w:bCs/>
              </w:rPr>
              <w:t>i.e.</w:t>
            </w:r>
            <w:proofErr w:type="gramEnd"/>
            <w:r w:rsidRPr="001C144C">
              <w:rPr>
                <w:rFonts w:ascii="Calibri" w:eastAsia="Calibri" w:hAnsi="Calibri" w:cs="Calibri"/>
                <w:bCs/>
              </w:rPr>
              <w:t xml:space="preserve"> Marshfield Clinic)</w:t>
            </w:r>
          </w:p>
        </w:tc>
      </w:tr>
      <w:tr w:rsidR="00C15B5F" w14:paraId="5CAE63DF" w14:textId="77777777" w:rsidTr="00AE5D7A">
        <w:tc>
          <w:tcPr>
            <w:tcW w:w="1998" w:type="dxa"/>
          </w:tcPr>
          <w:p w14:paraId="5E9C9236" w14:textId="6643214D" w:rsidR="001C144C" w:rsidRDefault="001C144C" w:rsidP="00C15B5F">
            <w:pPr>
              <w:suppressAutoHyphens w:val="0"/>
              <w:rPr>
                <w:rFonts w:ascii="Calibri" w:eastAsia="Calibri" w:hAnsi="Calibri" w:cs="Calibri"/>
                <w:b/>
              </w:rPr>
            </w:pPr>
            <w:r>
              <w:rPr>
                <w:rFonts w:ascii="Calibri" w:eastAsia="Calibri" w:hAnsi="Calibri" w:cs="Calibri"/>
                <w:b/>
              </w:rPr>
              <w:t>9</w:t>
            </w:r>
          </w:p>
        </w:tc>
        <w:tc>
          <w:tcPr>
            <w:tcW w:w="7830" w:type="dxa"/>
          </w:tcPr>
          <w:p w14:paraId="37A1FE87" w14:textId="7A6FA885" w:rsidR="00C15B5F" w:rsidRPr="001C144C" w:rsidRDefault="00B8414F" w:rsidP="00C15B5F">
            <w:pPr>
              <w:suppressAutoHyphens w:val="0"/>
              <w:rPr>
                <w:rFonts w:ascii="Calibri" w:eastAsia="Calibri" w:hAnsi="Calibri" w:cs="Calibri"/>
                <w:bCs/>
              </w:rPr>
            </w:pPr>
            <w:r>
              <w:rPr>
                <w:rFonts w:ascii="Calibri" w:eastAsia="Calibri" w:hAnsi="Calibri" w:cs="Calibri"/>
                <w:b/>
              </w:rPr>
              <w:t>Spring Break</w:t>
            </w:r>
          </w:p>
        </w:tc>
      </w:tr>
      <w:tr w:rsidR="001C144C" w14:paraId="2057D074" w14:textId="77777777" w:rsidTr="00AE5D7A">
        <w:tc>
          <w:tcPr>
            <w:tcW w:w="1998" w:type="dxa"/>
          </w:tcPr>
          <w:p w14:paraId="746E2C08" w14:textId="46CF9D2D" w:rsidR="001C144C" w:rsidRDefault="001C144C" w:rsidP="001C144C">
            <w:pPr>
              <w:suppressAutoHyphens w:val="0"/>
              <w:rPr>
                <w:rFonts w:ascii="Calibri" w:eastAsia="Calibri" w:hAnsi="Calibri" w:cs="Calibri"/>
                <w:b/>
              </w:rPr>
            </w:pPr>
            <w:r>
              <w:rPr>
                <w:rFonts w:ascii="Calibri" w:eastAsia="Calibri" w:hAnsi="Calibri" w:cs="Calibri"/>
                <w:b/>
              </w:rPr>
              <w:t>10</w:t>
            </w:r>
          </w:p>
        </w:tc>
        <w:tc>
          <w:tcPr>
            <w:tcW w:w="7830" w:type="dxa"/>
          </w:tcPr>
          <w:p w14:paraId="419C32DB" w14:textId="45481C3A" w:rsidR="001C144C" w:rsidRDefault="00B8414F" w:rsidP="001C144C">
            <w:pPr>
              <w:suppressAutoHyphens w:val="0"/>
              <w:rPr>
                <w:rFonts w:ascii="Calibri" w:eastAsia="Calibri" w:hAnsi="Calibri" w:cs="Calibri"/>
                <w:b/>
              </w:rPr>
            </w:pPr>
            <w:r w:rsidRPr="001C144C">
              <w:rPr>
                <w:rFonts w:ascii="Calibri" w:eastAsia="Calibri" w:hAnsi="Calibri" w:cs="Calibri"/>
                <w:bCs/>
              </w:rPr>
              <w:t>Unethical Behavior: HIPA, Violations, Consequences</w:t>
            </w:r>
            <w:r>
              <w:rPr>
                <w:rFonts w:ascii="Calibri" w:eastAsia="Calibri" w:hAnsi="Calibri" w:cs="Calibri"/>
                <w:b/>
              </w:rPr>
              <w:t xml:space="preserve"> </w:t>
            </w:r>
          </w:p>
        </w:tc>
      </w:tr>
      <w:tr w:rsidR="001C144C" w14:paraId="63D59AD9" w14:textId="77777777" w:rsidTr="00AE5D7A">
        <w:tc>
          <w:tcPr>
            <w:tcW w:w="1998" w:type="dxa"/>
          </w:tcPr>
          <w:p w14:paraId="09E2637D" w14:textId="25CDA130" w:rsidR="001C144C" w:rsidRDefault="001C144C" w:rsidP="001C144C">
            <w:pPr>
              <w:suppressAutoHyphens w:val="0"/>
              <w:rPr>
                <w:rFonts w:ascii="Calibri" w:eastAsia="Calibri" w:hAnsi="Calibri" w:cs="Calibri"/>
                <w:b/>
              </w:rPr>
            </w:pPr>
            <w:r>
              <w:rPr>
                <w:rFonts w:ascii="Calibri" w:eastAsia="Calibri" w:hAnsi="Calibri" w:cs="Calibri"/>
                <w:b/>
              </w:rPr>
              <w:t>11</w:t>
            </w:r>
          </w:p>
        </w:tc>
        <w:tc>
          <w:tcPr>
            <w:tcW w:w="7830" w:type="dxa"/>
          </w:tcPr>
          <w:p w14:paraId="4D0F6D01" w14:textId="33738C30"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2774BE14" w14:textId="77777777" w:rsidTr="00AE5D7A">
        <w:tc>
          <w:tcPr>
            <w:tcW w:w="1998" w:type="dxa"/>
          </w:tcPr>
          <w:p w14:paraId="14A26EB8" w14:textId="5CAD801C" w:rsidR="001C144C" w:rsidRDefault="001C144C" w:rsidP="001C144C">
            <w:pPr>
              <w:suppressAutoHyphens w:val="0"/>
              <w:rPr>
                <w:rFonts w:ascii="Calibri" w:eastAsia="Calibri" w:hAnsi="Calibri" w:cs="Calibri"/>
                <w:b/>
              </w:rPr>
            </w:pPr>
            <w:r>
              <w:rPr>
                <w:rFonts w:ascii="Calibri" w:eastAsia="Calibri" w:hAnsi="Calibri" w:cs="Calibri"/>
                <w:b/>
              </w:rPr>
              <w:t>12</w:t>
            </w:r>
          </w:p>
        </w:tc>
        <w:tc>
          <w:tcPr>
            <w:tcW w:w="7830" w:type="dxa"/>
          </w:tcPr>
          <w:p w14:paraId="367E544C" w14:textId="1BD13E81"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13F5C1BA" w14:textId="77777777" w:rsidTr="00AE5D7A">
        <w:tc>
          <w:tcPr>
            <w:tcW w:w="1998" w:type="dxa"/>
          </w:tcPr>
          <w:p w14:paraId="44ACD045" w14:textId="07188B91" w:rsidR="001C144C" w:rsidRDefault="001C144C" w:rsidP="001C144C">
            <w:pPr>
              <w:suppressAutoHyphens w:val="0"/>
              <w:rPr>
                <w:rFonts w:ascii="Calibri" w:eastAsia="Calibri" w:hAnsi="Calibri" w:cs="Calibri"/>
                <w:b/>
              </w:rPr>
            </w:pPr>
            <w:r>
              <w:rPr>
                <w:rFonts w:ascii="Calibri" w:eastAsia="Calibri" w:hAnsi="Calibri" w:cs="Calibri"/>
                <w:b/>
              </w:rPr>
              <w:t>13</w:t>
            </w:r>
          </w:p>
        </w:tc>
        <w:tc>
          <w:tcPr>
            <w:tcW w:w="7830" w:type="dxa"/>
          </w:tcPr>
          <w:p w14:paraId="34BEBA17" w14:textId="3C0B23C1"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65809586" w14:textId="77777777" w:rsidTr="00AE5D7A">
        <w:tc>
          <w:tcPr>
            <w:tcW w:w="1998" w:type="dxa"/>
          </w:tcPr>
          <w:p w14:paraId="5615A6FB" w14:textId="53AEE189" w:rsidR="001C144C" w:rsidRDefault="001C144C" w:rsidP="001C144C">
            <w:pPr>
              <w:suppressAutoHyphens w:val="0"/>
              <w:rPr>
                <w:rFonts w:ascii="Calibri" w:eastAsia="Calibri" w:hAnsi="Calibri" w:cs="Calibri"/>
                <w:b/>
              </w:rPr>
            </w:pPr>
            <w:r>
              <w:rPr>
                <w:rFonts w:ascii="Calibri" w:eastAsia="Calibri" w:hAnsi="Calibri" w:cs="Calibri"/>
                <w:b/>
              </w:rPr>
              <w:t>14</w:t>
            </w:r>
          </w:p>
        </w:tc>
        <w:tc>
          <w:tcPr>
            <w:tcW w:w="7830" w:type="dxa"/>
          </w:tcPr>
          <w:p w14:paraId="17B3BDAF" w14:textId="046F1C32"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788B206E" w14:textId="77777777" w:rsidTr="00AE5D7A">
        <w:tc>
          <w:tcPr>
            <w:tcW w:w="1998" w:type="dxa"/>
          </w:tcPr>
          <w:p w14:paraId="10F5234E" w14:textId="770F36E2" w:rsidR="001C144C" w:rsidRDefault="001C144C" w:rsidP="001C144C">
            <w:pPr>
              <w:suppressAutoHyphens w:val="0"/>
              <w:rPr>
                <w:rFonts w:ascii="Calibri" w:eastAsia="Calibri" w:hAnsi="Calibri" w:cs="Calibri"/>
                <w:b/>
              </w:rPr>
            </w:pPr>
            <w:r>
              <w:rPr>
                <w:rFonts w:ascii="Calibri" w:eastAsia="Calibri" w:hAnsi="Calibri" w:cs="Calibri"/>
                <w:b/>
              </w:rPr>
              <w:t>15</w:t>
            </w:r>
          </w:p>
        </w:tc>
        <w:tc>
          <w:tcPr>
            <w:tcW w:w="7830" w:type="dxa"/>
          </w:tcPr>
          <w:p w14:paraId="275810D9" w14:textId="433D9874"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5C1A5D81" w14:textId="77777777" w:rsidTr="00AE5D7A">
        <w:tc>
          <w:tcPr>
            <w:tcW w:w="1998" w:type="dxa"/>
          </w:tcPr>
          <w:p w14:paraId="0D6678D7" w14:textId="21DCC9CB" w:rsidR="001C144C" w:rsidRDefault="001C144C" w:rsidP="001C144C">
            <w:pPr>
              <w:suppressAutoHyphens w:val="0"/>
              <w:rPr>
                <w:rFonts w:ascii="Calibri" w:eastAsia="Calibri" w:hAnsi="Calibri" w:cs="Calibri"/>
                <w:b/>
              </w:rPr>
            </w:pPr>
          </w:p>
        </w:tc>
        <w:tc>
          <w:tcPr>
            <w:tcW w:w="7830" w:type="dxa"/>
          </w:tcPr>
          <w:p w14:paraId="2F3695B7" w14:textId="59000913"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YOUR Case Study</w:t>
            </w:r>
          </w:p>
        </w:tc>
      </w:tr>
      <w:tr w:rsidR="001C144C" w14:paraId="7D3926F1" w14:textId="77777777" w:rsidTr="00AE5D7A">
        <w:tc>
          <w:tcPr>
            <w:tcW w:w="1998" w:type="dxa"/>
          </w:tcPr>
          <w:p w14:paraId="61A26AF4" w14:textId="2F54AEC3" w:rsidR="001C144C" w:rsidRDefault="001C144C" w:rsidP="001C144C">
            <w:pPr>
              <w:suppressAutoHyphens w:val="0"/>
              <w:rPr>
                <w:rFonts w:ascii="Calibri" w:eastAsia="Calibri" w:hAnsi="Calibri" w:cs="Calibri"/>
                <w:b/>
              </w:rPr>
            </w:pPr>
            <w:r>
              <w:rPr>
                <w:rFonts w:ascii="Calibri" w:eastAsia="Calibri" w:hAnsi="Calibri" w:cs="Calibri"/>
                <w:b/>
              </w:rPr>
              <w:t>Finals Week</w:t>
            </w:r>
          </w:p>
        </w:tc>
        <w:tc>
          <w:tcPr>
            <w:tcW w:w="7830" w:type="dxa"/>
          </w:tcPr>
          <w:p w14:paraId="2EEE0B6D" w14:textId="0C1431D9"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Case Study Presentation Recorded on Zoom</w:t>
            </w:r>
          </w:p>
        </w:tc>
      </w:tr>
    </w:tbl>
    <w:p w14:paraId="0C6826BB" w14:textId="027BFE70" w:rsidR="006E3DA4" w:rsidRDefault="006E3DA4">
      <w:pPr>
        <w:suppressAutoHyphens w:val="0"/>
        <w:rPr>
          <w:rFonts w:ascii="Calibri" w:eastAsia="Calibri" w:hAnsi="Calibri" w:cs="Calibri"/>
          <w:b/>
        </w:rPr>
      </w:pPr>
    </w:p>
    <w:p w14:paraId="35D0DE6B" w14:textId="77777777" w:rsidR="006E3DA4" w:rsidRDefault="006E3DA4">
      <w:pPr>
        <w:suppressAutoHyphens w:val="0"/>
        <w:rPr>
          <w:rFonts w:ascii="Calibri" w:eastAsia="Calibri" w:hAnsi="Calibri" w:cs="Calibri"/>
          <w:b/>
        </w:rPr>
      </w:pPr>
    </w:p>
    <w:p w14:paraId="28F18F28" w14:textId="77777777" w:rsidR="006E3DA4" w:rsidRDefault="006E3DA4">
      <w:pPr>
        <w:suppressAutoHyphens w:val="0"/>
        <w:rPr>
          <w:rFonts w:ascii="Calibri" w:eastAsia="Calibri" w:hAnsi="Calibri" w:cs="Calibri"/>
          <w:b/>
        </w:rPr>
      </w:pPr>
    </w:p>
    <w:p w14:paraId="6531028A" w14:textId="77777777" w:rsidR="00427593" w:rsidRPr="00427593" w:rsidRDefault="00427593" w:rsidP="00154627">
      <w:pPr>
        <w:pStyle w:val="ListParagraph"/>
        <w:numPr>
          <w:ilvl w:val="0"/>
          <w:numId w:val="6"/>
        </w:numPr>
        <w:rPr>
          <w:rFonts w:ascii="Calibri" w:eastAsia="Calibri" w:hAnsi="Calibri" w:cs="Calibri"/>
          <w:b/>
        </w:rPr>
        <w:sectPr w:rsidR="00427593" w:rsidRPr="00427593" w:rsidSect="00EA4E49">
          <w:footerReference w:type="default" r:id="rId9"/>
          <w:pgSz w:w="12240" w:h="15840"/>
          <w:pgMar w:top="450" w:right="540" w:bottom="360" w:left="540" w:header="0" w:footer="312" w:gutter="0"/>
          <w:cols w:space="720"/>
          <w:formProt w:val="0"/>
          <w:docGrid w:linePitch="326"/>
        </w:sectPr>
      </w:pPr>
    </w:p>
    <w:p w14:paraId="272706E6" w14:textId="77777777" w:rsidR="00551EE8" w:rsidRDefault="00551EE8" w:rsidP="00551EE8">
      <w:pPr>
        <w:rPr>
          <w:sz w:val="28"/>
          <w:szCs w:val="28"/>
        </w:rPr>
      </w:pPr>
      <w:r>
        <w:rPr>
          <w:sz w:val="28"/>
          <w:szCs w:val="28"/>
        </w:rPr>
        <w:lastRenderedPageBreak/>
        <w:t>Professional Development Activities Summary</w:t>
      </w:r>
    </w:p>
    <w:p w14:paraId="1F406579" w14:textId="77777777" w:rsidR="00551EE8" w:rsidRDefault="00551EE8" w:rsidP="00551EE8">
      <w:pPr>
        <w:rPr>
          <w:sz w:val="28"/>
          <w:szCs w:val="28"/>
        </w:rPr>
      </w:pPr>
    </w:p>
    <w:p w14:paraId="0481841D" w14:textId="77777777" w:rsidR="00551EE8" w:rsidRDefault="00551EE8" w:rsidP="00551EE8">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77B60601" w14:textId="77777777" w:rsidR="00551EE8" w:rsidRDefault="00551EE8" w:rsidP="00551EE8"/>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551EE8" w14:paraId="5811AA5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1D113A6B" w14:textId="77777777" w:rsidR="00551EE8" w:rsidRDefault="00551EE8" w:rsidP="00981907">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8FADDA2" w14:textId="77777777" w:rsidR="00551EE8" w:rsidRDefault="00551EE8" w:rsidP="00981907">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B1563A0" w14:textId="77777777" w:rsidR="00551EE8" w:rsidRDefault="00551EE8" w:rsidP="00981907">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E9BA773" w14:textId="77777777" w:rsidR="00551EE8" w:rsidRDefault="00551EE8" w:rsidP="00981907">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73B4B4" w14:textId="77777777" w:rsidR="00551EE8" w:rsidRDefault="00551EE8" w:rsidP="00981907">
            <w:pPr>
              <w:rPr>
                <w:rFonts w:eastAsia="SimSun;宋体"/>
              </w:rPr>
            </w:pPr>
            <w:r>
              <w:rPr>
                <w:rFonts w:eastAsia="SimSun;宋体"/>
              </w:rPr>
              <w:t>Supporting Information</w:t>
            </w:r>
          </w:p>
          <w:p w14:paraId="25E833A3" w14:textId="77777777" w:rsidR="00551EE8" w:rsidRDefault="00551EE8" w:rsidP="00981907">
            <w:pPr>
              <w:rPr>
                <w:rFonts w:eastAsia="SimSun;宋体"/>
              </w:rPr>
            </w:pPr>
            <w:r>
              <w:rPr>
                <w:rFonts w:eastAsia="SimSun;宋体"/>
              </w:rPr>
              <w:t xml:space="preserve">Included? </w:t>
            </w:r>
          </w:p>
        </w:tc>
      </w:tr>
      <w:tr w:rsidR="00551EE8" w14:paraId="7ACA121A"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8BF9E72" w14:textId="77777777" w:rsidR="00551EE8" w:rsidRDefault="00551EE8" w:rsidP="00981907">
            <w:pPr>
              <w:snapToGrid w:val="0"/>
              <w:rPr>
                <w:rFonts w:eastAsia="SimSun;宋体"/>
              </w:rPr>
            </w:pPr>
          </w:p>
          <w:p w14:paraId="2A2E5E05"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FD9C127"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FD3DF1D"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E235598"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977E04" w14:textId="77777777" w:rsidR="00551EE8" w:rsidRDefault="00551EE8" w:rsidP="00981907">
            <w:pPr>
              <w:snapToGrid w:val="0"/>
              <w:rPr>
                <w:rFonts w:eastAsia="SimSun;宋体"/>
              </w:rPr>
            </w:pPr>
          </w:p>
        </w:tc>
      </w:tr>
      <w:tr w:rsidR="00551EE8" w14:paraId="72B361D3"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525678E" w14:textId="77777777" w:rsidR="00551EE8" w:rsidRDefault="00551EE8" w:rsidP="00981907">
            <w:pPr>
              <w:snapToGrid w:val="0"/>
              <w:rPr>
                <w:rFonts w:eastAsia="SimSun;宋体"/>
              </w:rPr>
            </w:pPr>
          </w:p>
          <w:p w14:paraId="77029304"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8CEF7E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708ADF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3077351"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DFAB16" w14:textId="77777777" w:rsidR="00551EE8" w:rsidRDefault="00551EE8" w:rsidP="00981907">
            <w:pPr>
              <w:snapToGrid w:val="0"/>
              <w:rPr>
                <w:rFonts w:eastAsia="SimSun;宋体"/>
              </w:rPr>
            </w:pPr>
          </w:p>
        </w:tc>
      </w:tr>
      <w:tr w:rsidR="00551EE8" w14:paraId="5A3D5AB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66BCDF26" w14:textId="77777777" w:rsidR="00551EE8" w:rsidRDefault="00551EE8" w:rsidP="00981907">
            <w:pPr>
              <w:snapToGrid w:val="0"/>
              <w:rPr>
                <w:rFonts w:eastAsia="SimSun;宋体"/>
              </w:rPr>
            </w:pPr>
          </w:p>
          <w:p w14:paraId="76C9AC9D"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1EFEDE2"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C85D1D7"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4CFFDAC"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437DCA" w14:textId="77777777" w:rsidR="00551EE8" w:rsidRDefault="00551EE8" w:rsidP="00981907">
            <w:pPr>
              <w:snapToGrid w:val="0"/>
              <w:rPr>
                <w:rFonts w:eastAsia="SimSun;宋体"/>
              </w:rPr>
            </w:pPr>
          </w:p>
        </w:tc>
      </w:tr>
      <w:tr w:rsidR="00551EE8" w14:paraId="0E9C9B8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ECEF2E0" w14:textId="77777777" w:rsidR="00551EE8" w:rsidRDefault="00551EE8" w:rsidP="00981907">
            <w:pPr>
              <w:snapToGrid w:val="0"/>
              <w:rPr>
                <w:rFonts w:eastAsia="SimSun;宋体"/>
              </w:rPr>
            </w:pPr>
          </w:p>
          <w:p w14:paraId="644882F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D641C9"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2A68AFE"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2F1D58"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85A876" w14:textId="77777777" w:rsidR="00551EE8" w:rsidRDefault="00551EE8" w:rsidP="00981907">
            <w:pPr>
              <w:snapToGrid w:val="0"/>
              <w:rPr>
                <w:rFonts w:eastAsia="SimSun;宋体"/>
              </w:rPr>
            </w:pPr>
          </w:p>
        </w:tc>
      </w:tr>
      <w:tr w:rsidR="00551EE8" w14:paraId="6DC12C2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9062ECE" w14:textId="77777777" w:rsidR="00551EE8" w:rsidRDefault="00551EE8" w:rsidP="00981907">
            <w:pPr>
              <w:snapToGrid w:val="0"/>
              <w:rPr>
                <w:rFonts w:eastAsia="SimSun;宋体"/>
              </w:rPr>
            </w:pPr>
          </w:p>
          <w:p w14:paraId="6D3E5C3D"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C659456"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FF86A9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81E7B19"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655029" w14:textId="77777777" w:rsidR="00551EE8" w:rsidRDefault="00551EE8" w:rsidP="00981907">
            <w:pPr>
              <w:snapToGrid w:val="0"/>
              <w:rPr>
                <w:rFonts w:eastAsia="SimSun;宋体"/>
              </w:rPr>
            </w:pPr>
          </w:p>
        </w:tc>
      </w:tr>
      <w:tr w:rsidR="00551EE8" w14:paraId="7261C0EB"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6C8C125" w14:textId="77777777" w:rsidR="00551EE8" w:rsidRDefault="00551EE8" w:rsidP="00981907">
            <w:pPr>
              <w:snapToGrid w:val="0"/>
              <w:rPr>
                <w:rFonts w:eastAsia="SimSun;宋体"/>
              </w:rPr>
            </w:pPr>
          </w:p>
          <w:p w14:paraId="7EA67996"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39364D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890043D"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FF6F3B"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5AE076" w14:textId="77777777" w:rsidR="00551EE8" w:rsidRDefault="00551EE8" w:rsidP="00981907">
            <w:pPr>
              <w:snapToGrid w:val="0"/>
              <w:rPr>
                <w:rFonts w:eastAsia="SimSun;宋体"/>
              </w:rPr>
            </w:pPr>
          </w:p>
        </w:tc>
      </w:tr>
      <w:tr w:rsidR="00551EE8" w14:paraId="64A00C28"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B32DE19" w14:textId="77777777" w:rsidR="00551EE8" w:rsidRDefault="00551EE8" w:rsidP="00981907">
            <w:pPr>
              <w:snapToGrid w:val="0"/>
              <w:rPr>
                <w:rFonts w:eastAsia="SimSun;宋体"/>
              </w:rPr>
            </w:pPr>
          </w:p>
          <w:p w14:paraId="597F401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1CBB357"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EABCE6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01AD975"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152E5A" w14:textId="77777777" w:rsidR="00551EE8" w:rsidRDefault="00551EE8" w:rsidP="00981907">
            <w:pPr>
              <w:snapToGrid w:val="0"/>
              <w:rPr>
                <w:rFonts w:eastAsia="SimSun;宋体"/>
              </w:rPr>
            </w:pPr>
          </w:p>
        </w:tc>
      </w:tr>
      <w:tr w:rsidR="00551EE8" w14:paraId="3D211B0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6AFF5616" w14:textId="77777777" w:rsidR="00551EE8" w:rsidRDefault="00551EE8" w:rsidP="00981907">
            <w:pPr>
              <w:snapToGrid w:val="0"/>
              <w:rPr>
                <w:rFonts w:eastAsia="SimSun;宋体"/>
              </w:rPr>
            </w:pPr>
          </w:p>
          <w:p w14:paraId="609677FC"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785F14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88574B4"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2DADD4D"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8D0DA" w14:textId="77777777" w:rsidR="00551EE8" w:rsidRDefault="00551EE8" w:rsidP="00981907">
            <w:pPr>
              <w:snapToGrid w:val="0"/>
              <w:rPr>
                <w:rFonts w:eastAsia="SimSun;宋体"/>
              </w:rPr>
            </w:pPr>
          </w:p>
        </w:tc>
      </w:tr>
      <w:tr w:rsidR="00551EE8" w14:paraId="7D8AB81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A16C199" w14:textId="77777777" w:rsidR="00551EE8" w:rsidRDefault="00551EE8" w:rsidP="00981907">
            <w:pPr>
              <w:snapToGrid w:val="0"/>
              <w:rPr>
                <w:rFonts w:eastAsia="SimSun;宋体"/>
              </w:rPr>
            </w:pPr>
          </w:p>
          <w:p w14:paraId="160DCD32"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A85BD00"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B06790"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581F2D9"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4E727C" w14:textId="77777777" w:rsidR="00551EE8" w:rsidRDefault="00551EE8" w:rsidP="00981907">
            <w:pPr>
              <w:snapToGrid w:val="0"/>
              <w:rPr>
                <w:rFonts w:eastAsia="SimSun;宋体"/>
              </w:rPr>
            </w:pPr>
          </w:p>
        </w:tc>
      </w:tr>
      <w:tr w:rsidR="00551EE8" w14:paraId="658E88DA"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C446C8" w14:textId="77777777" w:rsidR="00551EE8" w:rsidRDefault="00551EE8" w:rsidP="00981907">
            <w:pPr>
              <w:snapToGrid w:val="0"/>
              <w:rPr>
                <w:rFonts w:eastAsia="SimSun;宋体"/>
              </w:rPr>
            </w:pPr>
          </w:p>
          <w:p w14:paraId="7DDC41F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5DC973A"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A2398C"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C86B9E1"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5B6B2" w14:textId="77777777" w:rsidR="00551EE8" w:rsidRDefault="00551EE8" w:rsidP="00981907">
            <w:pPr>
              <w:snapToGrid w:val="0"/>
              <w:rPr>
                <w:rFonts w:eastAsia="SimSun;宋体"/>
              </w:rPr>
            </w:pPr>
          </w:p>
        </w:tc>
      </w:tr>
    </w:tbl>
    <w:p w14:paraId="28250A42" w14:textId="77777777" w:rsidR="00551EE8" w:rsidRDefault="00551EE8" w:rsidP="00551EE8"/>
    <w:p w14:paraId="30075181" w14:textId="77777777" w:rsidR="00551EE8" w:rsidRDefault="00551EE8" w:rsidP="00551EE8">
      <w:r>
        <w:t>*Include contact name if activity is not an AAFCS, UCFR, WICFR, WAFCS, SPAFCS, NCFR, CLASP, ACLP activity.  Include contact information if the contact person is outside of HPHD department.</w:t>
      </w:r>
    </w:p>
    <w:p w14:paraId="0AD5B2C5" w14:textId="77BB0EEC" w:rsidR="006E64AF" w:rsidRDefault="006E64AF" w:rsidP="00551EE8">
      <w:pPr>
        <w:ind w:left="360"/>
      </w:pPr>
    </w:p>
    <w:sectPr w:rsidR="006E64AF" w:rsidSect="006073B4">
      <w:pgSz w:w="15840" w:h="12240" w:orient="landscape"/>
      <w:pgMar w:top="360" w:right="720"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E552" w14:textId="77777777" w:rsidR="000C1926" w:rsidRDefault="000C1926">
      <w:r>
        <w:separator/>
      </w:r>
    </w:p>
  </w:endnote>
  <w:endnote w:type="continuationSeparator" w:id="0">
    <w:p w14:paraId="25B57003" w14:textId="77777777" w:rsidR="000C1926" w:rsidRDefault="000C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6C4" w14:textId="77777777" w:rsidR="006E64AF" w:rsidRDefault="009147F6">
    <w:pPr>
      <w:pStyle w:val="Footer"/>
      <w:ind w:right="360"/>
    </w:pPr>
    <w:r>
      <w:rPr>
        <w:noProof/>
        <w:lang w:eastAsia="en-US"/>
      </w:rPr>
      <mc:AlternateContent>
        <mc:Choice Requires="wps">
          <w:drawing>
            <wp:anchor distT="0" distB="0" distL="0" distR="0" simplePos="0" relativeHeight="251660800" behindDoc="0" locked="0" layoutInCell="1" allowOverlap="1" wp14:anchorId="1B5D66B8" wp14:editId="693A6F37">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wps:txbx>
                    <wps:bodyPr anchor="t">
                      <a:noAutofit/>
                    </wps:bodyPr>
                  </wps:wsp>
                </a:graphicData>
              </a:graphic>
            </wp:anchor>
          </w:drawing>
        </mc:Choice>
        <mc:Fallback>
          <w:pict>
            <v:shapetype w14:anchorId="1B5D66B8" id="_x0000_t202" coordsize="21600,21600" o:spt="202" path="m,l,21600r21600,l21600,xe">
              <v:stroke joinstyle="miter"/>
              <v:path gradientshapeok="t" o:connecttype="rect"/>
            </v:shapetype>
            <v:shape id="Frame1" o:spid="_x0000_s1026" type="#_x0000_t202" style="position:absolute;margin-left:-46.15pt;margin-top:.05pt;width:5.0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" stroked="f">
              <v:fill opacity="0"/>
              <v:textbo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FDC7" w14:textId="77777777" w:rsidR="000C1926" w:rsidRDefault="000C1926">
      <w:r>
        <w:separator/>
      </w:r>
    </w:p>
  </w:footnote>
  <w:footnote w:type="continuationSeparator" w:id="0">
    <w:p w14:paraId="7165ADD9" w14:textId="77777777" w:rsidR="000C1926" w:rsidRDefault="000C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A04ED"/>
    <w:multiLevelType w:val="multilevel"/>
    <w:tmpl w:val="42CCFE4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A3D541C"/>
    <w:multiLevelType w:val="multilevel"/>
    <w:tmpl w:val="DA6E6B9E"/>
    <w:lvl w:ilvl="0">
      <w:start w:val="4"/>
      <w:numFmt w:val="decimal"/>
      <w:lvlText w:val="%1."/>
      <w:lvlJc w:val="left"/>
      <w:pPr>
        <w:ind w:left="720" w:hanging="360"/>
      </w:pPr>
      <w:rPr>
        <w:rFonts w:ascii="Calibri" w:eastAsia="Calibri" w:hAnsi="Calibri" w:cs="Calibri" w:hint="default"/>
        <w:b/>
      </w:rPr>
    </w:lvl>
    <w:lvl w:ilvl="1">
      <w:start w:val="1"/>
      <w:numFmt w:val="lowerLetter"/>
      <w:lvlText w:val="%2."/>
      <w:lvlJc w:val="left"/>
      <w:pPr>
        <w:ind w:left="1440" w:hanging="360"/>
      </w:pPr>
      <w:rPr>
        <w:rFonts w:ascii="Calibri" w:eastAsia="Calibri" w:hAnsi="Calibri" w:cs="Calibri" w:hint="default"/>
      </w:rPr>
    </w:lvl>
    <w:lvl w:ilvl="2">
      <w:start w:val="1"/>
      <w:numFmt w:val="lowerRoman"/>
      <w:lvlText w:val="%3."/>
      <w:lvlJc w:val="right"/>
      <w:pPr>
        <w:ind w:left="2160" w:hanging="180"/>
      </w:pPr>
      <w:rPr>
        <w:rFonts w:ascii="Calibri" w:eastAsia="Calibri" w:hAnsi="Calibri" w:cs="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DC7EB8"/>
    <w:multiLevelType w:val="multilevel"/>
    <w:tmpl w:val="4F804346"/>
    <w:lvl w:ilvl="0">
      <w:start w:val="1"/>
      <w:numFmt w:val="decimal"/>
      <w:lvlText w:val="%1."/>
      <w:lvlJc w:val="left"/>
      <w:pPr>
        <w:ind w:left="720" w:hanging="360"/>
      </w:pPr>
      <w:rPr>
        <w:rFonts w:ascii="Calibri" w:eastAsia="Calibri" w:hAnsi="Calibri" w:cs="Calibri"/>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821790">
    <w:abstractNumId w:val="4"/>
  </w:num>
  <w:num w:numId="2" w16cid:durableId="276644526">
    <w:abstractNumId w:val="6"/>
  </w:num>
  <w:num w:numId="3" w16cid:durableId="1533181229">
    <w:abstractNumId w:val="1"/>
  </w:num>
  <w:num w:numId="4" w16cid:durableId="49427155">
    <w:abstractNumId w:val="2"/>
  </w:num>
  <w:num w:numId="5" w16cid:durableId="1326400235">
    <w:abstractNumId w:val="3"/>
  </w:num>
  <w:num w:numId="6" w16cid:durableId="1196890664">
    <w:abstractNumId w:val="5"/>
  </w:num>
  <w:num w:numId="7" w16cid:durableId="141166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F"/>
    <w:rsid w:val="000C1926"/>
    <w:rsid w:val="00154627"/>
    <w:rsid w:val="001609F5"/>
    <w:rsid w:val="001C144C"/>
    <w:rsid w:val="00427593"/>
    <w:rsid w:val="00551EE8"/>
    <w:rsid w:val="006E3DA4"/>
    <w:rsid w:val="006E64AF"/>
    <w:rsid w:val="00705C3D"/>
    <w:rsid w:val="007B137F"/>
    <w:rsid w:val="00864EA1"/>
    <w:rsid w:val="009147F6"/>
    <w:rsid w:val="00A74077"/>
    <w:rsid w:val="00AE5D7A"/>
    <w:rsid w:val="00B8414F"/>
    <w:rsid w:val="00C15B5F"/>
    <w:rsid w:val="00CB4547"/>
    <w:rsid w:val="00CD58E5"/>
    <w:rsid w:val="00D45D3A"/>
    <w:rsid w:val="00DF71D3"/>
    <w:rsid w:val="00EA4E49"/>
    <w:rsid w:val="00EC0814"/>
    <w:rsid w:val="00EC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032E"/>
  <w15:docId w15:val="{05CB7636-430E-407F-8853-8CE7641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eastAsia="Calibri" w:hAnsi="Calibri" w:cs="Calibri"/>
      <w:b/>
    </w:rPr>
  </w:style>
  <w:style w:type="character" w:customStyle="1" w:styleId="WW8Num3z1">
    <w:name w:val="WW8Num3z1"/>
    <w:qFormat/>
    <w:rPr>
      <w:rFonts w:ascii="Calibri" w:eastAsia="Calibri" w:hAnsi="Calibri" w:cs="Calibri"/>
    </w:rPr>
  </w:style>
  <w:style w:type="character" w:customStyle="1" w:styleId="WW8Num3z2">
    <w:name w:val="WW8Num3z2"/>
    <w:qFormat/>
    <w:rPr>
      <w:rFonts w:ascii="Calibri" w:eastAsia="Calibri" w:hAnsi="Calibri" w:cs="Calibri"/>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paragraph" w:styleId="ListParagraph">
    <w:name w:val="List Paragraph"/>
    <w:basedOn w:val="Normal"/>
    <w:uiPriority w:val="34"/>
    <w:qFormat/>
    <w:rsid w:val="00427593"/>
    <w:pPr>
      <w:ind w:left="720"/>
      <w:contextualSpacing/>
    </w:pPr>
  </w:style>
  <w:style w:type="table" w:styleId="TableGrid">
    <w:name w:val="Table Grid"/>
    <w:basedOn w:val="TableNormal"/>
    <w:uiPriority w:val="39"/>
    <w:rsid w:val="006E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295</Number>
    <Section xmlns="409cf07c-705a-4568-bc2e-e1a7cd36a2d3">1</Section>
    <Calendar_x0020_Year xmlns="409cf07c-705a-4568-bc2e-e1a7cd36a2d3">2023</Calendar_x0020_Year>
    <Course_x0020_Name xmlns="409cf07c-705a-4568-bc2e-e1a7cd36a2d3">Ethics and Professional Development in Human Services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1BEB7E59-B9C2-4EF2-9AC2-F68238A820D0}"/>
</file>

<file path=customXml/itemProps2.xml><?xml version="1.0" encoding="utf-8"?>
<ds:datastoreItem xmlns:ds="http://schemas.openxmlformats.org/officeDocument/2006/customXml" ds:itemID="{FD76C462-0F71-4C92-B5EB-ED8204CBBBE2}"/>
</file>

<file path=customXml/itemProps3.xml><?xml version="1.0" encoding="utf-8"?>
<ds:datastoreItem xmlns:ds="http://schemas.openxmlformats.org/officeDocument/2006/customXml" ds:itemID="{2613932A-9C89-4BED-A1A8-F081E53AB94C}"/>
</file>

<file path=docProps/app.xml><?xml version="1.0" encoding="utf-8"?>
<Properties xmlns="http://schemas.openxmlformats.org/officeDocument/2006/extended-properties" xmlns:vt="http://schemas.openxmlformats.org/officeDocument/2006/docPropsVTypes">
  <Template>Normal</Template>
  <TotalTime>25</TotalTime>
  <Pages>6</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3</cp:revision>
  <cp:lastPrinted>2015-02-06T14:50:00Z</cp:lastPrinted>
  <dcterms:created xsi:type="dcterms:W3CDTF">2023-01-24T22:22:00Z</dcterms:created>
  <dcterms:modified xsi:type="dcterms:W3CDTF">2023-01-24T22:46:00Z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